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>«Средняя школа №</w:t>
      </w:r>
      <w:r w:rsidR="000F3407">
        <w:rPr>
          <w:rFonts w:ascii="Times New Roman" w:hAnsi="Times New Roman" w:cs="Times New Roman"/>
          <w:sz w:val="28"/>
          <w:szCs w:val="28"/>
        </w:rPr>
        <w:t xml:space="preserve"> 3</w:t>
      </w:r>
      <w:r w:rsidRPr="00355FEE">
        <w:rPr>
          <w:rFonts w:ascii="Times New Roman" w:hAnsi="Times New Roman" w:cs="Times New Roman"/>
          <w:sz w:val="28"/>
          <w:szCs w:val="28"/>
        </w:rPr>
        <w:t>»</w:t>
      </w: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 городской округ город Касимов</w:t>
      </w: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Pr="000F3407" w:rsidRDefault="000F3407" w:rsidP="000F3407">
      <w:pPr>
        <w:keepNext/>
        <w:tabs>
          <w:tab w:val="left" w:pos="0"/>
        </w:tabs>
        <w:spacing w:after="0"/>
        <w:ind w:left="5040" w:right="-1" w:hanging="64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F38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3BB9" w:rsidRPr="000F340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43BB9" w:rsidRPr="000F3407" w:rsidRDefault="000F3407" w:rsidP="000F3407">
      <w:pPr>
        <w:tabs>
          <w:tab w:val="left" w:pos="0"/>
        </w:tabs>
        <w:spacing w:after="0"/>
        <w:ind w:left="4320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F38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3BB9" w:rsidRPr="000F3407">
        <w:rPr>
          <w:rFonts w:ascii="Times New Roman" w:eastAsia="Times New Roman" w:hAnsi="Times New Roman" w:cs="Times New Roman"/>
          <w:sz w:val="24"/>
          <w:szCs w:val="24"/>
        </w:rPr>
        <w:t>Директор  М</w:t>
      </w:r>
      <w:r w:rsidRPr="000F3407">
        <w:rPr>
          <w:rFonts w:ascii="Times New Roman" w:eastAsia="Times New Roman" w:hAnsi="Times New Roman" w:cs="Times New Roman"/>
          <w:sz w:val="24"/>
          <w:szCs w:val="24"/>
        </w:rPr>
        <w:t>БОУ «СШ № 3</w:t>
      </w:r>
      <w:r w:rsidR="00C43BB9" w:rsidRPr="000F34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3BB9" w:rsidRPr="000F3407" w:rsidRDefault="000F3407" w:rsidP="000F3407">
      <w:pPr>
        <w:tabs>
          <w:tab w:val="left" w:pos="0"/>
        </w:tabs>
        <w:spacing w:after="0"/>
        <w:ind w:left="43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4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С.А. Никитина</w:t>
      </w:r>
    </w:p>
    <w:p w:rsidR="00C43BB9" w:rsidRPr="000F3407" w:rsidRDefault="00C43BB9" w:rsidP="000F3407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F3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3407" w:rsidRPr="000F3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3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08FD">
        <w:rPr>
          <w:rFonts w:ascii="Times New Roman" w:hAnsi="Times New Roman" w:cs="Times New Roman"/>
          <w:sz w:val="24"/>
          <w:szCs w:val="24"/>
        </w:rPr>
        <w:t xml:space="preserve">  Приказ № 159</w:t>
      </w:r>
      <w:r w:rsidRPr="000F3407">
        <w:rPr>
          <w:rFonts w:ascii="Times New Roman" w:hAnsi="Times New Roman" w:cs="Times New Roman"/>
          <w:sz w:val="24"/>
          <w:szCs w:val="24"/>
        </w:rPr>
        <w:t xml:space="preserve">    от</w:t>
      </w:r>
      <w:r w:rsidRPr="000F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407" w:rsidRPr="000F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FD">
        <w:rPr>
          <w:rFonts w:ascii="Times New Roman" w:hAnsi="Times New Roman" w:cs="Times New Roman"/>
          <w:sz w:val="24"/>
          <w:szCs w:val="24"/>
        </w:rPr>
        <w:t>19.09.2016г.</w:t>
      </w:r>
    </w:p>
    <w:p w:rsidR="00C43BB9" w:rsidRPr="000F3407" w:rsidRDefault="00C43BB9" w:rsidP="000F3407">
      <w:pPr>
        <w:spacing w:after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3BB9" w:rsidRPr="00355FEE" w:rsidRDefault="00C43BB9" w:rsidP="000F3407">
      <w:pPr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Pr="00F77903" w:rsidRDefault="00C43BB9" w:rsidP="00C43BB9">
      <w:pPr>
        <w:tabs>
          <w:tab w:val="left" w:pos="0"/>
        </w:tabs>
        <w:spacing w:after="0" w:line="240" w:lineRule="auto"/>
        <w:ind w:right="-1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C43BB9" w:rsidRPr="00F77903" w:rsidRDefault="00C43BB9" w:rsidP="00C43BB9">
      <w:pPr>
        <w:keepNext/>
        <w:tabs>
          <w:tab w:val="left" w:pos="0"/>
        </w:tabs>
        <w:spacing w:after="0" w:line="360" w:lineRule="auto"/>
        <w:ind w:right="-1" w:hanging="567"/>
        <w:jc w:val="center"/>
        <w:outlineLvl w:val="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Дополнительная общеобразовательная общеразвивающая программа</w:t>
      </w: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5FEE">
        <w:rPr>
          <w:rFonts w:ascii="Times New Roman" w:hAnsi="Times New Roman" w:cs="Times New Roman"/>
          <w:b/>
          <w:sz w:val="56"/>
          <w:szCs w:val="56"/>
        </w:rPr>
        <w:t>«</w:t>
      </w:r>
      <w:r w:rsidR="000F3407">
        <w:rPr>
          <w:rFonts w:ascii="Times New Roman" w:hAnsi="Times New Roman" w:cs="Times New Roman"/>
          <w:b/>
          <w:sz w:val="56"/>
          <w:szCs w:val="56"/>
        </w:rPr>
        <w:t>Страна знаний</w:t>
      </w:r>
      <w:r w:rsidRPr="00355FEE">
        <w:rPr>
          <w:rFonts w:ascii="Times New Roman" w:hAnsi="Times New Roman" w:cs="Times New Roman"/>
          <w:b/>
          <w:sz w:val="56"/>
          <w:szCs w:val="56"/>
        </w:rPr>
        <w:t>»</w:t>
      </w:r>
    </w:p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5 -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55F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C43BB9" w:rsidRPr="00355FEE" w:rsidRDefault="00C43BB9" w:rsidP="00C43BB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43BB9" w:rsidRPr="00D17115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3BB9" w:rsidRPr="00355FEE" w:rsidRDefault="006908FD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Pr="00355FEE" w:rsidRDefault="00C43BB9" w:rsidP="00C43BB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43BB9" w:rsidRDefault="00C43BB9" w:rsidP="00C43BB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EE">
        <w:rPr>
          <w:rFonts w:ascii="Times New Roman" w:hAnsi="Times New Roman" w:cs="Times New Roman"/>
          <w:b/>
          <w:sz w:val="28"/>
          <w:szCs w:val="28"/>
        </w:rPr>
        <w:t>Касимов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08FD">
        <w:rPr>
          <w:rFonts w:ascii="Times New Roman" w:hAnsi="Times New Roman" w:cs="Times New Roman"/>
          <w:b/>
          <w:sz w:val="28"/>
          <w:szCs w:val="28"/>
        </w:rPr>
        <w:t>2016</w:t>
      </w:r>
    </w:p>
    <w:p w:rsidR="00EF7977" w:rsidRPr="00D51489" w:rsidRDefault="00C43BB9" w:rsidP="00C4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F7977" w:rsidRPr="00D514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5FEE" w:rsidRPr="00D51489" w:rsidRDefault="00355FEE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17115" w:rsidRPr="00D5148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0F3407">
        <w:rPr>
          <w:rFonts w:ascii="Times New Roman" w:hAnsi="Times New Roman" w:cs="Times New Roman"/>
          <w:sz w:val="28"/>
          <w:szCs w:val="28"/>
        </w:rPr>
        <w:t>образования «Страна знаний</w:t>
      </w:r>
      <w:r w:rsidRPr="00D51489">
        <w:rPr>
          <w:rFonts w:ascii="Times New Roman" w:hAnsi="Times New Roman" w:cs="Times New Roman"/>
          <w:sz w:val="28"/>
          <w:szCs w:val="28"/>
        </w:rPr>
        <w:t>», направленная на подготовку детей к школе, разработана с целью обеспечения равных стартовых возможностей для освоения ООП начального общего образования детьми.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программы: </w:t>
      </w:r>
      <w:r w:rsidRPr="00D51489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социально-педагогическая. </w:t>
      </w:r>
    </w:p>
    <w:p w:rsidR="00355FEE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Занятия направлены на развитие общей культуры мышления, речи, моторики, творческих способностей детей, на воспитание у них самостоятельности, чувства ответственности, гуманных отношений в общении с товарищами и педагогом.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Работа с детьми ведется по следующим направлениям: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развитие звуковой культуры речи;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обогащение словаря и развитие речи;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подготовка руки к письму;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знакомство с цифрами;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знакомство с окружающим миром;</w:t>
      </w:r>
    </w:p>
    <w:p w:rsidR="00EF7977" w:rsidRPr="00D51489" w:rsidRDefault="00EF7977" w:rsidP="00D5148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развитие умственных, творческих способностей детей.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 xml:space="preserve">Новизна и актуальность программы </w:t>
      </w:r>
      <w:r w:rsidRPr="00D51489">
        <w:rPr>
          <w:rFonts w:ascii="Times New Roman" w:hAnsi="Times New Roman" w:cs="Times New Roman"/>
          <w:sz w:val="28"/>
          <w:szCs w:val="28"/>
        </w:rPr>
        <w:t>состоит в применении методов обучения, способствующих ускорению интеллектуального и творческого развития, в том числе обучающих игр.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целесообразность.</w:t>
      </w:r>
      <w:r w:rsidRPr="00D51489">
        <w:rPr>
          <w:rFonts w:ascii="Times New Roman" w:hAnsi="Times New Roman" w:cs="Times New Roman"/>
          <w:sz w:val="28"/>
          <w:szCs w:val="28"/>
        </w:rPr>
        <w:t xml:space="preserve"> В дошкольном возрасте в игре концентрируются все процессы развития психики,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представлений, развития речи. 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На занятиях по математике внимание уделяется играм на развитие восприятия, внимания, памяти, мышления и творческих способностей  с использованием дидактического раздаточного материала, карточек с заданиями, занимательного математического материала (головоломки, загадки, задачи-шутки и т.д.). В процессе работы с такими материалами формируются важные качества личности ребенка: самостоятельность, усидчивость; развиваются конструктивные умения.</w:t>
      </w:r>
    </w:p>
    <w:p w:rsidR="00355FEE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Занятия по обучению грамоте, окружающему миру, искусству направлены на развитие общей культуры мышления, речи, моторики, творческих способностей детей, на воспитание у них самостоятельности, чувства ответственности, гуманных отношений в общении с товарищами и педагогом.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Занятия предусматривают частую смену видов деятельности детей и их разнообразие, включение игровых ситуаций и занимательных упражнений, использование наглядного и дидактического материала, что обосновано психофизиологическими особенностями детей шестилетнего возраста. Коллективные игры, инсценировки, сочинение сказок и рассказов способствуют развитию навыков общения. Разный уровень </w:t>
      </w:r>
      <w:r w:rsidRPr="00D51489">
        <w:rPr>
          <w:rFonts w:ascii="Times New Roman" w:hAnsi="Times New Roman" w:cs="Times New Roman"/>
          <w:sz w:val="28"/>
          <w:szCs w:val="28"/>
        </w:rPr>
        <w:lastRenderedPageBreak/>
        <w:t>подготовленности детей предполагает дифференцированный подход в проведении занятий.</w:t>
      </w:r>
    </w:p>
    <w:p w:rsidR="00EF7977" w:rsidRPr="00D51489" w:rsidRDefault="00EF7977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D51489">
        <w:rPr>
          <w:rFonts w:ascii="Times New Roman" w:hAnsi="Times New Roman" w:cs="Times New Roman"/>
          <w:b/>
          <w:sz w:val="28"/>
          <w:szCs w:val="28"/>
        </w:rPr>
        <w:t>:</w:t>
      </w:r>
      <w:r w:rsidRPr="00D51489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адаптации детей к школе, формирования предпосылок к школьному обучению, выравнивание стартовых возможностей будущих школьников.</w:t>
      </w:r>
    </w:p>
    <w:p w:rsidR="00EF7977" w:rsidRPr="00D51489" w:rsidRDefault="00EF7977" w:rsidP="00D514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1489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EF7977" w:rsidRPr="00D51489" w:rsidRDefault="00EF7977" w:rsidP="00D51489">
      <w:pPr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</w:t>
      </w:r>
      <w:r w:rsidR="00ED36A2" w:rsidRPr="00D51489">
        <w:rPr>
          <w:rFonts w:ascii="Times New Roman" w:hAnsi="Times New Roman" w:cs="Times New Roman"/>
          <w:sz w:val="28"/>
          <w:szCs w:val="28"/>
        </w:rPr>
        <w:t>ключение дошкольников в познава</w:t>
      </w:r>
      <w:r w:rsidRPr="00D51489">
        <w:rPr>
          <w:rFonts w:ascii="Times New Roman" w:hAnsi="Times New Roman" w:cs="Times New Roman"/>
          <w:sz w:val="28"/>
          <w:szCs w:val="28"/>
        </w:rPr>
        <w:t xml:space="preserve">тельную деятельность: приобретение знаний, умений, необходимых для обучения в школе; </w:t>
      </w:r>
    </w:p>
    <w:p w:rsidR="00EF7977" w:rsidRPr="00D51489" w:rsidRDefault="00EF7977" w:rsidP="00D51489">
      <w:pPr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дошкольников, необходимых для успешной </w:t>
      </w:r>
      <w:r w:rsidR="00B54D14" w:rsidRPr="00D51489">
        <w:rPr>
          <w:rFonts w:ascii="Times New Roman" w:hAnsi="Times New Roman" w:cs="Times New Roman"/>
          <w:sz w:val="28"/>
          <w:szCs w:val="28"/>
        </w:rPr>
        <w:t>адаптации к школе: ответственно</w:t>
      </w:r>
      <w:r w:rsidRPr="00D51489">
        <w:rPr>
          <w:rFonts w:ascii="Times New Roman" w:hAnsi="Times New Roman" w:cs="Times New Roman"/>
          <w:sz w:val="28"/>
          <w:szCs w:val="28"/>
        </w:rPr>
        <w:t xml:space="preserve">сти, активности, аккуратности, самостоятельности, желания учиться; </w:t>
      </w:r>
    </w:p>
    <w:p w:rsidR="00EF7977" w:rsidRPr="00D51489" w:rsidRDefault="00750B2B" w:rsidP="00D51489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489">
        <w:rPr>
          <w:rFonts w:ascii="Times New Roman" w:hAnsi="Times New Roman"/>
          <w:sz w:val="28"/>
          <w:szCs w:val="28"/>
        </w:rPr>
        <w:t>создание условий для развития</w:t>
      </w:r>
      <w:r w:rsidR="00EF7977" w:rsidRPr="00D51489">
        <w:rPr>
          <w:rFonts w:ascii="Times New Roman" w:hAnsi="Times New Roman"/>
          <w:sz w:val="28"/>
          <w:szCs w:val="28"/>
        </w:rPr>
        <w:t xml:space="preserve"> творческой активности</w:t>
      </w:r>
      <w:r w:rsidRPr="00D51489">
        <w:rPr>
          <w:rFonts w:ascii="Times New Roman" w:hAnsi="Times New Roman"/>
          <w:sz w:val="28"/>
          <w:szCs w:val="28"/>
        </w:rPr>
        <w:t xml:space="preserve"> и </w:t>
      </w:r>
      <w:r w:rsidR="00EF7977" w:rsidRPr="00D51489">
        <w:rPr>
          <w:rFonts w:ascii="Times New Roman" w:hAnsi="Times New Roman"/>
          <w:sz w:val="28"/>
          <w:szCs w:val="28"/>
        </w:rPr>
        <w:t>потенциальных возможностей ребенка;</w:t>
      </w:r>
    </w:p>
    <w:p w:rsidR="00EF7977" w:rsidRPr="00D51489" w:rsidRDefault="00EF7977" w:rsidP="00D51489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489">
        <w:rPr>
          <w:rFonts w:ascii="Times New Roman" w:hAnsi="Times New Roman"/>
          <w:sz w:val="28"/>
          <w:szCs w:val="28"/>
        </w:rPr>
        <w:t>формирование ценностных представлений ребенка об окружающем мире, развитие кругозора;</w:t>
      </w:r>
    </w:p>
    <w:p w:rsidR="00EF7977" w:rsidRPr="00D51489" w:rsidRDefault="00EF7977" w:rsidP="00D51489">
      <w:pPr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формирование культуры общения и поведения в социуме.</w:t>
      </w:r>
    </w:p>
    <w:p w:rsidR="00D17115" w:rsidRPr="00D51489" w:rsidRDefault="00D17115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Отличительные особе</w:t>
      </w:r>
      <w:r w:rsidR="000F3407">
        <w:rPr>
          <w:rFonts w:ascii="Times New Roman" w:hAnsi="Times New Roman" w:cs="Times New Roman"/>
          <w:b/>
          <w:i/>
          <w:sz w:val="28"/>
          <w:szCs w:val="28"/>
        </w:rPr>
        <w:t>нности программы «Страна зананий</w:t>
      </w:r>
      <w:r w:rsidRPr="00D51489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D17115" w:rsidRPr="00D51489" w:rsidRDefault="00C67FA6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1) </w:t>
      </w:r>
      <w:r w:rsidR="00D17115" w:rsidRPr="00D51489">
        <w:rPr>
          <w:rFonts w:ascii="Times New Roman" w:hAnsi="Times New Roman" w:cs="Times New Roman"/>
          <w:sz w:val="28"/>
          <w:szCs w:val="28"/>
        </w:rPr>
        <w:t>создание условий для включения ребенка в новые социальные формы общения;</w:t>
      </w:r>
    </w:p>
    <w:p w:rsidR="00D17115" w:rsidRPr="00D51489" w:rsidRDefault="00C67FA6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2) </w:t>
      </w:r>
      <w:r w:rsidR="00D17115" w:rsidRPr="00D51489">
        <w:rPr>
          <w:rFonts w:ascii="Times New Roman" w:hAnsi="Times New Roman" w:cs="Times New Roman"/>
          <w:sz w:val="28"/>
          <w:szCs w:val="28"/>
        </w:rPr>
        <w:t xml:space="preserve"> подготовка перехода от игровой деятельности к творческой, учебной;</w:t>
      </w:r>
    </w:p>
    <w:p w:rsidR="00D17115" w:rsidRPr="00D51489" w:rsidRDefault="00C67FA6" w:rsidP="00D51489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3) </w:t>
      </w:r>
      <w:r w:rsidR="00D17115" w:rsidRPr="00D51489">
        <w:rPr>
          <w:rFonts w:ascii="Times New Roman" w:hAnsi="Times New Roman" w:cs="Times New Roman"/>
          <w:sz w:val="28"/>
          <w:szCs w:val="28"/>
        </w:rPr>
        <w:t>универсальность (программа готовит к обучению по любой образовательной системе);</w:t>
      </w:r>
    </w:p>
    <w:p w:rsidR="00D17115" w:rsidRPr="00D51489" w:rsidRDefault="00C67FA6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4)  </w:t>
      </w:r>
      <w:r w:rsidR="00D17115" w:rsidRPr="00D51489">
        <w:rPr>
          <w:rFonts w:ascii="Times New Roman" w:hAnsi="Times New Roman" w:cs="Times New Roman"/>
          <w:sz w:val="28"/>
          <w:szCs w:val="28"/>
        </w:rPr>
        <w:t>особое внимание интеллектуальному и творческому развитию ребенка;</w:t>
      </w:r>
    </w:p>
    <w:p w:rsidR="00D17115" w:rsidRPr="00D51489" w:rsidRDefault="00D17115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5) организация взаимодействия с родителями в вопросах подготовки ребенка к школьному обучению.</w:t>
      </w:r>
    </w:p>
    <w:p w:rsidR="00C67FA6" w:rsidRPr="00D51489" w:rsidRDefault="00C67FA6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Pr="00D51489">
        <w:rPr>
          <w:rFonts w:ascii="Times New Roman" w:hAnsi="Times New Roman" w:cs="Times New Roman"/>
          <w:b/>
          <w:i/>
          <w:sz w:val="28"/>
          <w:szCs w:val="28"/>
        </w:rPr>
        <w:t>детей в возрасте</w:t>
      </w:r>
      <w:r w:rsidRPr="00D51489">
        <w:rPr>
          <w:rFonts w:ascii="Times New Roman" w:hAnsi="Times New Roman" w:cs="Times New Roman"/>
          <w:sz w:val="28"/>
          <w:szCs w:val="28"/>
        </w:rPr>
        <w:t xml:space="preserve"> 5</w:t>
      </w:r>
      <w:r w:rsidR="00ED36A2" w:rsidRPr="00D51489">
        <w:rPr>
          <w:rFonts w:ascii="Times New Roman" w:hAnsi="Times New Roman" w:cs="Times New Roman"/>
          <w:sz w:val="28"/>
          <w:szCs w:val="28"/>
        </w:rPr>
        <w:t xml:space="preserve"> – 7</w:t>
      </w:r>
      <w:r w:rsidRPr="00D5148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 программы: </w:t>
      </w:r>
      <w:r w:rsidR="00AA3906" w:rsidRPr="00D51489">
        <w:rPr>
          <w:rFonts w:ascii="Times New Roman" w:hAnsi="Times New Roman" w:cs="Times New Roman"/>
          <w:sz w:val="28"/>
          <w:szCs w:val="28"/>
        </w:rPr>
        <w:t>1 год</w:t>
      </w: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занятий </w:t>
      </w:r>
      <w:r w:rsidRPr="00D51489">
        <w:rPr>
          <w:rFonts w:ascii="Times New Roman" w:hAnsi="Times New Roman" w:cs="Times New Roman"/>
          <w:sz w:val="28"/>
          <w:szCs w:val="28"/>
        </w:rPr>
        <w:t>– очная.</w:t>
      </w:r>
    </w:p>
    <w:p w:rsidR="000F3407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занятий. </w:t>
      </w:r>
      <w:r w:rsidRPr="00D51489">
        <w:rPr>
          <w:rFonts w:ascii="Times New Roman" w:hAnsi="Times New Roman" w:cs="Times New Roman"/>
          <w:sz w:val="28"/>
          <w:szCs w:val="28"/>
        </w:rPr>
        <w:t>Занятия для будущих первоклассников проводятс</w:t>
      </w:r>
      <w:r w:rsidR="000F3407">
        <w:rPr>
          <w:rFonts w:ascii="Times New Roman" w:hAnsi="Times New Roman" w:cs="Times New Roman"/>
          <w:sz w:val="28"/>
          <w:szCs w:val="28"/>
        </w:rPr>
        <w:t xml:space="preserve">я еженедельно по субботам, </w:t>
      </w:r>
      <w:r w:rsidRPr="00D51489">
        <w:rPr>
          <w:rFonts w:ascii="Times New Roman" w:hAnsi="Times New Roman" w:cs="Times New Roman"/>
          <w:sz w:val="28"/>
          <w:szCs w:val="28"/>
        </w:rPr>
        <w:t xml:space="preserve"> 3 занятия по 1 часу.</w:t>
      </w:r>
      <w:r w:rsidR="000F3407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>Число занятий:</w:t>
      </w:r>
      <w:r w:rsidR="00FB6542">
        <w:rPr>
          <w:rFonts w:ascii="Times New Roman" w:hAnsi="Times New Roman" w:cs="Times New Roman"/>
          <w:sz w:val="28"/>
          <w:szCs w:val="28"/>
        </w:rPr>
        <w:t xml:space="preserve"> «Р</w:t>
      </w:r>
      <w:r w:rsidRPr="00D51489">
        <w:rPr>
          <w:rFonts w:ascii="Times New Roman" w:hAnsi="Times New Roman" w:cs="Times New Roman"/>
          <w:sz w:val="28"/>
          <w:szCs w:val="28"/>
        </w:rPr>
        <w:t>азвитие речи</w:t>
      </w:r>
      <w:r w:rsidR="00FB6542">
        <w:rPr>
          <w:rFonts w:ascii="Times New Roman" w:hAnsi="Times New Roman" w:cs="Times New Roman"/>
          <w:sz w:val="28"/>
          <w:szCs w:val="28"/>
        </w:rPr>
        <w:t>»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1489">
        <w:rPr>
          <w:rFonts w:ascii="Times New Roman" w:hAnsi="Times New Roman" w:cs="Times New Roman"/>
          <w:sz w:val="28"/>
          <w:szCs w:val="28"/>
        </w:rPr>
        <w:t xml:space="preserve">1 час в неделю; </w:t>
      </w:r>
      <w:r w:rsidR="00FB6542">
        <w:rPr>
          <w:rFonts w:ascii="Times New Roman" w:hAnsi="Times New Roman" w:cs="Times New Roman"/>
          <w:sz w:val="28"/>
          <w:szCs w:val="28"/>
        </w:rPr>
        <w:t>«Математический калейдоскоп»</w:t>
      </w:r>
      <w:r w:rsidRPr="00D51489">
        <w:rPr>
          <w:rFonts w:ascii="Times New Roman" w:hAnsi="Times New Roman" w:cs="Times New Roman"/>
          <w:sz w:val="28"/>
          <w:szCs w:val="28"/>
        </w:rPr>
        <w:t xml:space="preserve"> – 1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неделю; </w:t>
      </w:r>
      <w:r w:rsidR="00FB6542">
        <w:rPr>
          <w:rFonts w:ascii="Times New Roman" w:hAnsi="Times New Roman" w:cs="Times New Roman"/>
          <w:sz w:val="28"/>
          <w:szCs w:val="28"/>
        </w:rPr>
        <w:t>«П</w:t>
      </w:r>
      <w:r w:rsidRPr="00D51489">
        <w:rPr>
          <w:rFonts w:ascii="Times New Roman" w:hAnsi="Times New Roman" w:cs="Times New Roman"/>
          <w:sz w:val="28"/>
          <w:szCs w:val="28"/>
        </w:rPr>
        <w:t>утешествие в прекрасное</w:t>
      </w:r>
      <w:r w:rsidR="00FB6542">
        <w:rPr>
          <w:rFonts w:ascii="Times New Roman" w:hAnsi="Times New Roman" w:cs="Times New Roman"/>
          <w:sz w:val="28"/>
          <w:szCs w:val="28"/>
        </w:rPr>
        <w:t>» – 1час в  неделю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Перерыв между занятиями составляет </w:t>
      </w:r>
      <w:r w:rsidR="00ED36A2" w:rsidRPr="00D51489">
        <w:rPr>
          <w:rFonts w:ascii="Times New Roman" w:hAnsi="Times New Roman" w:cs="Times New Roman"/>
          <w:sz w:val="28"/>
          <w:szCs w:val="28"/>
        </w:rPr>
        <w:t>1</w:t>
      </w:r>
      <w:r w:rsidRPr="00D51489">
        <w:rPr>
          <w:rFonts w:ascii="Times New Roman" w:hAnsi="Times New Roman" w:cs="Times New Roman"/>
          <w:sz w:val="28"/>
          <w:szCs w:val="28"/>
        </w:rPr>
        <w:t xml:space="preserve">5 минут, в этот период организуется подвижная игровая деятельность. Чередование умственной нагрузки с играми создает благоприятные условия для развития детей дошкольного возраста и ведет к снижению заболеваемости будущих школьников. </w:t>
      </w:r>
    </w:p>
    <w:p w:rsidR="00C67FA6" w:rsidRPr="00D51489" w:rsidRDefault="00C67FA6" w:rsidP="00D51489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FE32AE" w:rsidRPr="00D51489" w:rsidRDefault="00FE32AE" w:rsidP="00D51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В результате освоения дополнительной программы дети</w:t>
      </w:r>
      <w:r w:rsidRPr="00D51489">
        <w:rPr>
          <w:rFonts w:ascii="Times New Roman" w:hAnsi="Times New Roman" w:cs="Times New Roman"/>
          <w:sz w:val="28"/>
          <w:szCs w:val="28"/>
        </w:rPr>
        <w:t xml:space="preserve"> получат возможность приобрести первичные </w:t>
      </w:r>
      <w:r w:rsidR="00AC7D4A" w:rsidRPr="00D51489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D51489">
        <w:rPr>
          <w:rFonts w:ascii="Times New Roman" w:hAnsi="Times New Roman" w:cs="Times New Roman"/>
          <w:sz w:val="28"/>
          <w:szCs w:val="28"/>
        </w:rPr>
        <w:t>умения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63C" w:rsidRPr="00D51489" w:rsidRDefault="00750B2B" w:rsidP="00D514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sz w:val="28"/>
          <w:szCs w:val="28"/>
        </w:rPr>
        <w:t>Будут у</w:t>
      </w:r>
      <w:r w:rsidR="0043063C" w:rsidRPr="00D51489">
        <w:rPr>
          <w:rFonts w:ascii="Times New Roman" w:eastAsia="Times New Roman" w:hAnsi="Times New Roman" w:cs="Times New Roman"/>
          <w:b/>
          <w:sz w:val="28"/>
          <w:szCs w:val="28"/>
        </w:rPr>
        <w:t>меть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- конструировать словосочетания и предложения;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- определять количество слов в предложении;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- составлять устный рассказ по картинке, серии сюжетных картинок;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lastRenderedPageBreak/>
        <w:t>- выделять отдельные звуки в словах; определять их последовательность, подбирать слова на заданный звук;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- различать</w:t>
      </w:r>
      <w:r w:rsidR="00AC7D4A" w:rsidRPr="00D51489">
        <w:rPr>
          <w:rFonts w:ascii="Times New Roman" w:hAnsi="Times New Roman" w:cs="Times New Roman"/>
          <w:sz w:val="28"/>
          <w:szCs w:val="28"/>
        </w:rPr>
        <w:t xml:space="preserve"> звуки и буквы;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-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>выделять и выражать в речи признаки сходства и различия отдельных предметов и совокупностей;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объединять группы предметов, выделять часть, устанавливать взаимосвязь между частью и целым;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находить части целого и целое по известным частям;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считать в пределах</w:t>
      </w:r>
      <w:r w:rsidRPr="00D51489">
        <w:rPr>
          <w:rFonts w:ascii="Times New Roman" w:hAnsi="Times New Roman" w:cs="Times New Roman"/>
          <w:sz w:val="28"/>
          <w:szCs w:val="28"/>
        </w:rPr>
        <w:t xml:space="preserve"> 10 в прямом и обратном порядке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сравнивать числа в пределах 10 с помощью наглядного материала;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соотносить цифру с количеством предметов;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продолжить заданную закономерность с 1-2 изменяющимися признаками, найти нарушение закономерности;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непосредственно срав</w:t>
      </w:r>
      <w:r w:rsidRPr="00D51489">
        <w:rPr>
          <w:rFonts w:ascii="Times New Roman" w:hAnsi="Times New Roman" w:cs="Times New Roman"/>
          <w:sz w:val="28"/>
          <w:szCs w:val="28"/>
        </w:rPr>
        <w:t>нивать предметы по длине, массе</w:t>
      </w:r>
      <w:r w:rsidRPr="00D514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>- практически измерять длину и объем различными мерками (шаг, локоть, и т.д.);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sz w:val="28"/>
          <w:szCs w:val="28"/>
        </w:rPr>
        <w:t xml:space="preserve">- по заданному образцу конструировать </w:t>
      </w:r>
      <w:r w:rsidR="007322F6" w:rsidRPr="00D51489">
        <w:rPr>
          <w:rFonts w:ascii="Times New Roman" w:eastAsia="Times New Roman" w:hAnsi="Times New Roman" w:cs="Times New Roman"/>
          <w:sz w:val="28"/>
          <w:szCs w:val="28"/>
        </w:rPr>
        <w:t>более сложные фигуры из простых;</w:t>
      </w:r>
    </w:p>
    <w:p w:rsidR="0043063C" w:rsidRPr="00D51489" w:rsidRDefault="00750B2B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sz w:val="28"/>
          <w:szCs w:val="28"/>
        </w:rPr>
        <w:t>Будут з</w:t>
      </w:r>
      <w:r w:rsidR="0043063C" w:rsidRPr="00D51489">
        <w:rPr>
          <w:rFonts w:ascii="Times New Roman" w:eastAsia="Times New Roman" w:hAnsi="Times New Roman" w:cs="Times New Roman"/>
          <w:b/>
          <w:sz w:val="28"/>
          <w:szCs w:val="28"/>
        </w:rPr>
        <w:t>нать: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- элементарн</w:t>
      </w:r>
      <w:r w:rsidR="00750B2B"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ые правила поведения в городе, 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общественном транспорте,  природе;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- о правилах личной безопасности;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- о службах помощи;</w:t>
      </w:r>
    </w:p>
    <w:p w:rsidR="00750B2B" w:rsidRPr="00D51489" w:rsidRDefault="00750B2B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Будут ознакомлены с: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0B2B" w:rsidRPr="00D51489">
        <w:rPr>
          <w:rFonts w:ascii="Times New Roman" w:hAnsi="Times New Roman" w:cs="Times New Roman"/>
          <w:color w:val="000000"/>
          <w:sz w:val="28"/>
          <w:szCs w:val="28"/>
        </w:rPr>
        <w:t>сезоннымиизменениями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 в природе;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750B2B" w:rsidRPr="00D51489">
        <w:rPr>
          <w:rFonts w:ascii="Times New Roman" w:hAnsi="Times New Roman" w:cs="Times New Roman"/>
          <w:color w:val="000000"/>
          <w:sz w:val="28"/>
          <w:szCs w:val="28"/>
        </w:rPr>
        <w:t>сновами народных промыслов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7D4A" w:rsidRPr="00D51489" w:rsidRDefault="00AC7D4A" w:rsidP="00D51489">
      <w:pPr>
        <w:pStyle w:val="a5"/>
        <w:tabs>
          <w:tab w:val="left" w:pos="-142"/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0B2B" w:rsidRPr="00D51489">
        <w:rPr>
          <w:rFonts w:ascii="Times New Roman" w:hAnsi="Times New Roman" w:cs="Times New Roman"/>
          <w:color w:val="000000"/>
          <w:sz w:val="28"/>
          <w:szCs w:val="28"/>
        </w:rPr>
        <w:t>с основа</w:t>
      </w:r>
      <w:r w:rsidR="00FD07EA">
        <w:rPr>
          <w:rFonts w:ascii="Times New Roman" w:hAnsi="Times New Roman" w:cs="Times New Roman"/>
          <w:color w:val="000000"/>
          <w:sz w:val="28"/>
          <w:szCs w:val="28"/>
        </w:rPr>
        <w:t>ми изобразительного искусства (пейзаж, композиция, смешивание</w:t>
      </w:r>
      <w:r w:rsidR="00750B2B"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 цветов)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C8E" w:rsidRPr="00D51489" w:rsidRDefault="00412C8E" w:rsidP="00D51489">
      <w:pPr>
        <w:pStyle w:val="a5"/>
        <w:tabs>
          <w:tab w:val="left" w:pos="-142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Способы определения результативности:</w:t>
      </w:r>
    </w:p>
    <w:p w:rsidR="00C67FA6" w:rsidRPr="00D51489" w:rsidRDefault="00C67FA6" w:rsidP="00D51489">
      <w:pPr>
        <w:numPr>
          <w:ilvl w:val="0"/>
          <w:numId w:val="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психолого-педагогическая экспресс-диагностика готовности к школе по методике Е.К. Вархотовой, Н.В. Дятко, Е.В. Сазоновой;</w:t>
      </w:r>
    </w:p>
    <w:p w:rsidR="00C67FA6" w:rsidRPr="00D51489" w:rsidRDefault="00C67FA6" w:rsidP="00D51489">
      <w:pPr>
        <w:numPr>
          <w:ilvl w:val="0"/>
          <w:numId w:val="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творческие работы детей;</w:t>
      </w:r>
    </w:p>
    <w:p w:rsidR="00C67FA6" w:rsidRPr="00D51489" w:rsidRDefault="00C67FA6" w:rsidP="00D51489">
      <w:pPr>
        <w:numPr>
          <w:ilvl w:val="0"/>
          <w:numId w:val="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анкетирование родителей будущих первоклассников;</w:t>
      </w:r>
    </w:p>
    <w:p w:rsidR="00C67FA6" w:rsidRPr="00D51489" w:rsidRDefault="00C67FA6" w:rsidP="00D51489">
      <w:pPr>
        <w:numPr>
          <w:ilvl w:val="0"/>
          <w:numId w:val="2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собеседование с психологом. </w:t>
      </w: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итогов:</w:t>
      </w:r>
    </w:p>
    <w:p w:rsidR="00C67FA6" w:rsidRPr="00D51489" w:rsidRDefault="00C67FA6" w:rsidP="00D51489">
      <w:pPr>
        <w:pStyle w:val="a5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выставка творческих работ «Умелые руки»;</w:t>
      </w:r>
    </w:p>
    <w:p w:rsidR="00C67FA6" w:rsidRPr="00D51489" w:rsidRDefault="00C67FA6" w:rsidP="00D51489">
      <w:pPr>
        <w:pStyle w:val="a5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викторина «Хочу все знать!»;</w:t>
      </w:r>
    </w:p>
    <w:p w:rsidR="00C67FA6" w:rsidRPr="00D51489" w:rsidRDefault="00C67FA6" w:rsidP="00D51489">
      <w:pPr>
        <w:pStyle w:val="a5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игра «Раз – ступенька, два – ступенька»;</w:t>
      </w:r>
    </w:p>
    <w:p w:rsidR="00C67FA6" w:rsidRPr="00D51489" w:rsidRDefault="00C67FA6" w:rsidP="00D51489">
      <w:pPr>
        <w:pStyle w:val="a5"/>
        <w:numPr>
          <w:ilvl w:val="0"/>
          <w:numId w:val="2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праздник «По дороге к Азбуке».</w:t>
      </w:r>
    </w:p>
    <w:p w:rsidR="00ED36A2" w:rsidRDefault="00ED36A2" w:rsidP="00853D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D53" w:rsidRDefault="00853D53" w:rsidP="00853D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D53" w:rsidRPr="00853D53" w:rsidRDefault="00853D53" w:rsidP="00853D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6A2" w:rsidRDefault="0043063C" w:rsidP="00853D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1489">
        <w:rPr>
          <w:rFonts w:ascii="Times New Roman" w:hAnsi="Times New Roman" w:cs="Times New Roman"/>
          <w:b/>
          <w:bCs/>
          <w:iCs/>
          <w:sz w:val="28"/>
          <w:szCs w:val="28"/>
        </w:rPr>
        <w:t>УЧЕБНЫЙ ПЛАН</w:t>
      </w:r>
    </w:p>
    <w:p w:rsidR="00FF38E8" w:rsidRPr="00D51489" w:rsidRDefault="00FF38E8" w:rsidP="00853D5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7"/>
        <w:tblpPr w:leftFromText="45" w:rightFromText="45" w:vertAnchor="text" w:horzAnchor="margin" w:tblpXSpec="center" w:tblpY="90"/>
        <w:tblW w:w="0" w:type="auto"/>
        <w:tblLook w:val="0000"/>
      </w:tblPr>
      <w:tblGrid>
        <w:gridCol w:w="5070"/>
        <w:gridCol w:w="2541"/>
      </w:tblGrid>
      <w:tr w:rsidR="00ED36A2" w:rsidRPr="00D51489" w:rsidTr="0043063C">
        <w:tc>
          <w:tcPr>
            <w:tcW w:w="5070" w:type="dxa"/>
          </w:tcPr>
          <w:p w:rsidR="00ED36A2" w:rsidRPr="00D51489" w:rsidRDefault="00ED36A2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2541" w:type="dxa"/>
          </w:tcPr>
          <w:p w:rsidR="00ED36A2" w:rsidRPr="00D51489" w:rsidRDefault="00ED36A2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ED36A2" w:rsidRPr="00D51489" w:rsidTr="0043063C">
        <w:tc>
          <w:tcPr>
            <w:tcW w:w="5070" w:type="dxa"/>
          </w:tcPr>
          <w:p w:rsidR="00ED36A2" w:rsidRPr="00D51489" w:rsidRDefault="00750B2B" w:rsidP="00D51489">
            <w:pPr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Р</w:t>
            </w:r>
            <w:r w:rsidR="00ED36A2" w:rsidRPr="00D51489">
              <w:rPr>
                <w:sz w:val="28"/>
                <w:szCs w:val="28"/>
              </w:rPr>
              <w:t>азвитие речи</w:t>
            </w:r>
          </w:p>
        </w:tc>
        <w:tc>
          <w:tcPr>
            <w:tcW w:w="2541" w:type="dxa"/>
          </w:tcPr>
          <w:p w:rsidR="00ED36A2" w:rsidRPr="00D51489" w:rsidRDefault="00ED36A2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2</w:t>
            </w:r>
            <w:r w:rsidR="00890988">
              <w:rPr>
                <w:sz w:val="28"/>
                <w:szCs w:val="28"/>
              </w:rPr>
              <w:t>0</w:t>
            </w:r>
          </w:p>
        </w:tc>
      </w:tr>
      <w:tr w:rsidR="00ED36A2" w:rsidRPr="00D51489" w:rsidTr="0043063C">
        <w:trPr>
          <w:trHeight w:val="356"/>
        </w:trPr>
        <w:tc>
          <w:tcPr>
            <w:tcW w:w="5070" w:type="dxa"/>
          </w:tcPr>
          <w:p w:rsidR="00ED36A2" w:rsidRPr="00D51489" w:rsidRDefault="00FF38E8" w:rsidP="00D5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2541" w:type="dxa"/>
          </w:tcPr>
          <w:p w:rsidR="00ED36A2" w:rsidRPr="00D51489" w:rsidRDefault="00ED36A2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2</w:t>
            </w:r>
            <w:r w:rsidR="00890988">
              <w:rPr>
                <w:sz w:val="28"/>
                <w:szCs w:val="28"/>
              </w:rPr>
              <w:t>0</w:t>
            </w:r>
          </w:p>
        </w:tc>
      </w:tr>
      <w:tr w:rsidR="00ED36A2" w:rsidRPr="00D51489" w:rsidTr="0043063C">
        <w:trPr>
          <w:trHeight w:val="215"/>
        </w:trPr>
        <w:tc>
          <w:tcPr>
            <w:tcW w:w="5070" w:type="dxa"/>
          </w:tcPr>
          <w:p w:rsidR="00ED36A2" w:rsidRPr="00D51489" w:rsidRDefault="00ED36A2" w:rsidP="00D51489">
            <w:pPr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Путешествие в прекрасное</w:t>
            </w:r>
          </w:p>
        </w:tc>
        <w:tc>
          <w:tcPr>
            <w:tcW w:w="2541" w:type="dxa"/>
          </w:tcPr>
          <w:p w:rsidR="00ED36A2" w:rsidRPr="00D51489" w:rsidRDefault="00890988" w:rsidP="00D5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D36A2" w:rsidRPr="00D51489" w:rsidRDefault="00ED36A2" w:rsidP="00890988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36A2" w:rsidRPr="00D51489" w:rsidRDefault="00ED36A2" w:rsidP="00890988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36A2" w:rsidRPr="00D51489" w:rsidRDefault="00ED36A2" w:rsidP="00890988">
      <w:pPr>
        <w:pStyle w:val="a5"/>
        <w:spacing w:after="0" w:line="240" w:lineRule="auto"/>
        <w:ind w:left="0"/>
        <w:rPr>
          <w:rFonts w:ascii="Times New Roman" w:hAnsi="Times New Roman" w:cs="Times New Roman"/>
          <w:strike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</w:t>
      </w:r>
    </w:p>
    <w:p w:rsidR="00C67FA6" w:rsidRPr="00D51489" w:rsidRDefault="00C67FA6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A6" w:rsidRPr="00D51489" w:rsidRDefault="00750B2B" w:rsidP="00D51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C67FA6" w:rsidRPr="00D51489">
        <w:rPr>
          <w:rFonts w:ascii="Times New Roman" w:hAnsi="Times New Roman" w:cs="Times New Roman"/>
          <w:b/>
          <w:sz w:val="28"/>
          <w:szCs w:val="28"/>
        </w:rPr>
        <w:t xml:space="preserve"> РАЗВИТИЕ РЕЧИ</w:t>
      </w:r>
    </w:p>
    <w:p w:rsidR="00C67FA6" w:rsidRPr="00D51489" w:rsidRDefault="00C67FA6" w:rsidP="00D514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095"/>
        <w:gridCol w:w="1239"/>
        <w:gridCol w:w="2051"/>
        <w:gridCol w:w="1987"/>
      </w:tblGrid>
      <w:tr w:rsidR="004832FD" w:rsidRPr="00D51489" w:rsidTr="00226288">
        <w:trPr>
          <w:trHeight w:val="269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832FD" w:rsidRPr="00D51489" w:rsidTr="00226288">
        <w:trPr>
          <w:trHeight w:val="269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ED36A2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ED36A2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 Речь письменная и устная.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гласными звуками. Обозначение гласного в схеме.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Учимся слышать звуки и называть их. Согласные звуки. </w:t>
            </w:r>
          </w:p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Обозначение согласного в схеме.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Звук – буква – слог – слово. Развитие речи (работа с загадками).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 звуки. Рассматривание сюжетной картинки. </w:t>
            </w:r>
          </w:p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«Черепаха».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звуков, схемы звуков.</w:t>
            </w:r>
          </w:p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Развитие речи (составление предложений по картинке).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Звук – буква – слог – слово. </w:t>
            </w:r>
          </w:p>
          <w:p w:rsidR="004832FD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Учимся рассказывать вместе (описание животного, птицы, растения).</w:t>
            </w:r>
          </w:p>
          <w:p w:rsidR="00FF38E8" w:rsidRPr="00D51489" w:rsidRDefault="00FF38E8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62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звуков. Схемы слов. Составления предложения и схемы к нему.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Развитие речи (работа с сюжетными картинками).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Звук – буква – слог – слово. Составление схем к словам.</w:t>
            </w:r>
          </w:p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Угадывание слова по схеме. Развитие речи (описание картинки).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Звуко-слоговой анализ. Гласные и согласные звуки. Схемы слов.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звуков. Развитие речи (составление рассказа по серии картинок).</w:t>
            </w:r>
          </w:p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предложения.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слоги. Работа со схемами слов. </w:t>
            </w:r>
          </w:p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Развитие речи (русские народные сказки).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226288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Звуко-слоговой анализ слова. Составление предложений по картинке.</w:t>
            </w:r>
          </w:p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Учимся рассказывать вместе (описание природы).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2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Итоговое занятие. Чему мы научились? Что мы умеем?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FD" w:rsidRPr="00D51489" w:rsidTr="0022628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4832FD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FD" w:rsidRPr="00D51489" w:rsidRDefault="00890988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D" w:rsidRPr="00D51489" w:rsidRDefault="00C056E5" w:rsidP="00D51489">
            <w:pPr>
              <w:tabs>
                <w:tab w:val="left" w:pos="766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F38E8" w:rsidRDefault="00FF38E8" w:rsidP="00F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F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FA6" w:rsidRPr="00FF38E8" w:rsidRDefault="0043063C" w:rsidP="00FF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F38E8">
        <w:rPr>
          <w:rFonts w:ascii="Times New Roman" w:hAnsi="Times New Roman" w:cs="Times New Roman"/>
          <w:b/>
          <w:sz w:val="28"/>
          <w:szCs w:val="28"/>
        </w:rPr>
        <w:t xml:space="preserve"> МАТЕМАТИЧЕСКИЙ КАЛЕЙДОСКОП</w:t>
      </w:r>
    </w:p>
    <w:tbl>
      <w:tblPr>
        <w:tblStyle w:val="a7"/>
        <w:tblpPr w:leftFromText="180" w:rightFromText="180" w:vertAnchor="text" w:horzAnchor="page" w:tblpX="732" w:tblpY="224"/>
        <w:tblW w:w="10314" w:type="dxa"/>
        <w:tblLook w:val="04A0"/>
      </w:tblPr>
      <w:tblGrid>
        <w:gridCol w:w="521"/>
        <w:gridCol w:w="4671"/>
        <w:gridCol w:w="1084"/>
        <w:gridCol w:w="2051"/>
        <w:gridCol w:w="1987"/>
      </w:tblGrid>
      <w:tr w:rsidR="00ED36A2" w:rsidRPr="00D51489" w:rsidTr="00A6667A">
        <w:tc>
          <w:tcPr>
            <w:tcW w:w="521" w:type="dxa"/>
          </w:tcPr>
          <w:p w:rsidR="00ED36A2" w:rsidRPr="00D51489" w:rsidRDefault="00ED36A2" w:rsidP="00D51489">
            <w:pPr>
              <w:jc w:val="center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1" w:type="dxa"/>
          </w:tcPr>
          <w:p w:rsidR="00ED36A2" w:rsidRPr="00D51489" w:rsidRDefault="00ED36A2" w:rsidP="00D51489">
            <w:pPr>
              <w:jc w:val="center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84" w:type="dxa"/>
          </w:tcPr>
          <w:p w:rsidR="00ED36A2" w:rsidRPr="00D51489" w:rsidRDefault="00ED36A2" w:rsidP="00D51489">
            <w:pPr>
              <w:tabs>
                <w:tab w:val="left" w:pos="7665"/>
              </w:tabs>
              <w:jc w:val="center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051" w:type="dxa"/>
          </w:tcPr>
          <w:p w:rsidR="00ED36A2" w:rsidRPr="00D51489" w:rsidRDefault="00ED36A2" w:rsidP="00D51489">
            <w:pPr>
              <w:tabs>
                <w:tab w:val="left" w:pos="7665"/>
              </w:tabs>
              <w:jc w:val="center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987" w:type="dxa"/>
          </w:tcPr>
          <w:p w:rsidR="00ED36A2" w:rsidRPr="00D51489" w:rsidRDefault="00ED36A2" w:rsidP="00D51489">
            <w:pPr>
              <w:tabs>
                <w:tab w:val="left" w:pos="7665"/>
              </w:tabs>
              <w:jc w:val="center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Свойства предметов: цвет, форма, размер, материал и др.</w:t>
            </w:r>
          </w:p>
          <w:p w:rsidR="00A6667A" w:rsidRPr="00D51489" w:rsidRDefault="00A6667A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Сравнение предметов по цвету, форме, размеру, материалу.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Обозначения отношений равенства и невавенства. Сравнение.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 xml:space="preserve">Установление равночисленности </w:t>
            </w:r>
            <w:r w:rsidRPr="00D51489">
              <w:rPr>
                <w:color w:val="000000"/>
                <w:sz w:val="28"/>
                <w:szCs w:val="28"/>
              </w:rPr>
              <w:lastRenderedPageBreak/>
              <w:t>двух групп с помощью составления пар (равно – не равно).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Пространственные отношения: справа, слева.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Пространственные отношения: на, над, под.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 xml:space="preserve">Сравнение двух групп предметов. </w:t>
            </w:r>
          </w:p>
          <w:p w:rsidR="00226288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Обозначение отношений равенства и неравенства</w:t>
            </w:r>
            <w:r w:rsidR="00226288">
              <w:rPr>
                <w:color w:val="000000"/>
                <w:sz w:val="28"/>
                <w:szCs w:val="28"/>
              </w:rPr>
              <w:t>.</w:t>
            </w:r>
          </w:p>
          <w:p w:rsidR="00082533" w:rsidRPr="00D51489" w:rsidRDefault="00226288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 xml:space="preserve"> Установление равночисленности двух групп с помощью составления пар (больше – меньше).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Пространственные отношения: между, посередине. Ориентировка на листе бумаги в клетку.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Взаимосвязь между целым и частью. Представление: один – много.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1 и цифра 1. Натуральное число как результат счета и измерения.</w:t>
            </w:r>
          </w:p>
          <w:p w:rsidR="00A6667A" w:rsidRPr="00D51489" w:rsidRDefault="00A6667A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2 и цифра 2. Пара.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3 и цифра 3. Образование следующего числа путём прибавления единицы</w:t>
            </w:r>
            <w:r w:rsidR="00A6667A">
              <w:rPr>
                <w:color w:val="000000"/>
                <w:sz w:val="28"/>
                <w:szCs w:val="28"/>
              </w:rPr>
              <w:t>.</w:t>
            </w:r>
          </w:p>
          <w:p w:rsidR="00FF38E8" w:rsidRPr="00FF38E8" w:rsidRDefault="00A6667A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4 и цифра 4. Сравнение чисел на наглядной основе.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4 и цифра 4. Сравнение чисел на наглядной основе.</w:t>
            </w:r>
          </w:p>
          <w:p w:rsidR="00BB5FD3" w:rsidRPr="00D51489" w:rsidRDefault="00BB5FD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5 и цифра 5. Поиск нарушения закономерности.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6 и цифра 6. Взаимосвязь между сложением и вычитанием чисел.</w:t>
            </w:r>
          </w:p>
          <w:p w:rsidR="00BB5FD3" w:rsidRPr="00D51489" w:rsidRDefault="00BB5FD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1" w:type="dxa"/>
          </w:tcPr>
          <w:p w:rsidR="00082533" w:rsidRDefault="00082533" w:rsidP="00D51489">
            <w:pPr>
              <w:jc w:val="both"/>
              <w:rPr>
                <w:color w:val="000000"/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8 и цифра 8. Название, последовательность и обозначение чисел цифрами.</w:t>
            </w:r>
          </w:p>
          <w:p w:rsidR="00BB5FD3" w:rsidRPr="00D51489" w:rsidRDefault="00BB5FD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9 и цифра 9. Состав чисел первого десятка.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0 и цифра 0. Состав чисел первого десятка.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Число 10. Представления о сложении и вычитании в пределах 10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color w:val="000000"/>
                <w:sz w:val="28"/>
                <w:szCs w:val="28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Решение рифмованных задач.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</w:tr>
      <w:tr w:rsidR="00082533" w:rsidRPr="00D51489" w:rsidTr="00A6667A">
        <w:tc>
          <w:tcPr>
            <w:tcW w:w="521" w:type="dxa"/>
          </w:tcPr>
          <w:p w:rsidR="00082533" w:rsidRPr="00D51489" w:rsidRDefault="00BB5FD3" w:rsidP="00D5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1" w:type="dxa"/>
          </w:tcPr>
          <w:p w:rsidR="00082533" w:rsidRPr="00D51489" w:rsidRDefault="00082533" w:rsidP="00D51489">
            <w:pPr>
              <w:jc w:val="both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Итоговое занятие. Игра «Раз – ступенька, два – ступенька».</w:t>
            </w:r>
          </w:p>
        </w:tc>
        <w:tc>
          <w:tcPr>
            <w:tcW w:w="1084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82533" w:rsidRPr="00D51489" w:rsidRDefault="00082533" w:rsidP="00D51489">
            <w:pPr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1</w:t>
            </w:r>
          </w:p>
        </w:tc>
      </w:tr>
      <w:tr w:rsidR="00082533" w:rsidRPr="00D51489" w:rsidTr="00A6667A">
        <w:tc>
          <w:tcPr>
            <w:tcW w:w="5192" w:type="dxa"/>
            <w:gridSpan w:val="2"/>
          </w:tcPr>
          <w:p w:rsidR="00082533" w:rsidRPr="00D51489" w:rsidRDefault="00082533" w:rsidP="00D51489">
            <w:pPr>
              <w:tabs>
                <w:tab w:val="left" w:pos="7665"/>
              </w:tabs>
              <w:jc w:val="right"/>
              <w:rPr>
                <w:b/>
                <w:sz w:val="28"/>
                <w:szCs w:val="28"/>
              </w:rPr>
            </w:pPr>
            <w:r w:rsidRPr="00D514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4" w:type="dxa"/>
          </w:tcPr>
          <w:p w:rsidR="00082533" w:rsidRPr="00D51489" w:rsidRDefault="00BB5FD3" w:rsidP="00D51489">
            <w:pPr>
              <w:tabs>
                <w:tab w:val="left" w:pos="7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1" w:type="dxa"/>
          </w:tcPr>
          <w:p w:rsidR="00082533" w:rsidRPr="00D51489" w:rsidRDefault="00BB5FD3" w:rsidP="00D51489">
            <w:pPr>
              <w:tabs>
                <w:tab w:val="left" w:pos="7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7" w:type="dxa"/>
          </w:tcPr>
          <w:p w:rsidR="00082533" w:rsidRPr="00D51489" w:rsidRDefault="00082533" w:rsidP="00D51489">
            <w:pPr>
              <w:tabs>
                <w:tab w:val="left" w:pos="7665"/>
              </w:tabs>
              <w:jc w:val="center"/>
              <w:rPr>
                <w:sz w:val="28"/>
                <w:szCs w:val="28"/>
              </w:rPr>
            </w:pPr>
            <w:r w:rsidRPr="00D51489">
              <w:rPr>
                <w:sz w:val="28"/>
                <w:szCs w:val="28"/>
              </w:rPr>
              <w:t>6</w:t>
            </w:r>
          </w:p>
        </w:tc>
      </w:tr>
    </w:tbl>
    <w:p w:rsidR="00C67FA6" w:rsidRPr="00D51489" w:rsidRDefault="00C67FA6" w:rsidP="00D514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8E8" w:rsidRDefault="00FF38E8" w:rsidP="00BF64F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F0" w:rsidRDefault="00BF64F0" w:rsidP="00BF64F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«ПУТЕШЕСТВИЕ В ПРЕКРАСНОЕ»</w:t>
      </w:r>
    </w:p>
    <w:p w:rsidR="00BF64F0" w:rsidRDefault="00BF64F0" w:rsidP="00BF64F0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66" w:type="dxa"/>
        <w:tblInd w:w="-638" w:type="dxa"/>
        <w:tblLook w:val="04A0"/>
      </w:tblPr>
      <w:tblGrid>
        <w:gridCol w:w="888"/>
        <w:gridCol w:w="4685"/>
        <w:gridCol w:w="959"/>
        <w:gridCol w:w="2049"/>
        <w:gridCol w:w="1985"/>
      </w:tblGrid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tabs>
                <w:tab w:val="left" w:pos="7665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tabs>
                <w:tab w:val="left" w:pos="7665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D80">
              <w:rPr>
                <w:sz w:val="28"/>
                <w:szCs w:val="28"/>
              </w:rPr>
              <w:t>-2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Путешествие в прекрасное. Мир вокруг нас.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pStyle w:val="a6"/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в дорогу.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Путешествие с помощью книг.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 осенней природы. Созвучие красок осени (рисование).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сказки. Сказочная птица (лепка).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Кто-кто в теремочке живет? (конструирование из бумаги)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pStyle w:val="a6"/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Выбираем транспорт.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поведения в транспорте.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Деда Мороза (лепка).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pStyle w:val="a6"/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лес (аппликация).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Оседлые и перелетные птицы.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матрешек (лепка).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pStyle w:val="a6"/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Наши помощники – службы помощи. </w:t>
            </w:r>
            <w:r>
              <w:rPr>
                <w:rFonts w:ascii="Times New Roman" w:hAnsi="Times New Roman"/>
                <w:sz w:val="28"/>
                <w:szCs w:val="28"/>
              </w:rPr>
              <w:t>Мой город (аппликация).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Семья. Домашний уют. Складывание </w:t>
            </w:r>
            <w:r>
              <w:rPr>
                <w:sz w:val="28"/>
                <w:szCs w:val="28"/>
              </w:rPr>
              <w:lastRenderedPageBreak/>
              <w:t xml:space="preserve">салфетки.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сказки (рисование).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Времена года.</w:t>
            </w:r>
            <w:r>
              <w:rPr>
                <w:sz w:val="28"/>
                <w:szCs w:val="28"/>
              </w:rPr>
              <w:t>Приход весны (аппликация).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Цветик-семицветик (оригами). Выставка творческих работ «Умелые руки».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64F0" w:rsidTr="007D6D8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0" w:rsidRDefault="00BF64F0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tabs>
                <w:tab w:val="left" w:pos="7665"/>
              </w:tabs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tabs>
                <w:tab w:val="left" w:pos="766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BF64F0">
            <w:pPr>
              <w:tabs>
                <w:tab w:val="left" w:pos="766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0" w:rsidRDefault="007D6D80">
            <w:pPr>
              <w:tabs>
                <w:tab w:val="left" w:pos="766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F64F0" w:rsidRDefault="00BF64F0" w:rsidP="00BF64F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2BE" w:rsidRPr="00D51489" w:rsidRDefault="00AE32BE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32BE" w:rsidRPr="00D51489" w:rsidRDefault="00AE32B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BE" w:rsidRPr="00D51489" w:rsidRDefault="00AE32B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Содержание программы построено на интегрированной основе ипредставлено тремя разделами:</w:t>
      </w:r>
      <w:r w:rsidR="00853D53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>«Математика», «Обучение грамоте и развитие речи», «Путешествие в прекрасное».Между разделами программы установлена межпредметная связь.</w:t>
      </w:r>
    </w:p>
    <w:p w:rsidR="00AE32BE" w:rsidRPr="00D51489" w:rsidRDefault="00AE32BE" w:rsidP="00D514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1489">
        <w:rPr>
          <w:rFonts w:ascii="Times New Roman" w:hAnsi="Times New Roman"/>
          <w:sz w:val="28"/>
          <w:szCs w:val="28"/>
        </w:rPr>
        <w:t>Работа с детьми ведется в разных формах с учетом особенностей дошкольников: индивидуальная, парная, групповая, коллективная.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Pr="00D51489">
        <w:rPr>
          <w:rFonts w:ascii="Times New Roman" w:hAnsi="Times New Roman"/>
          <w:sz w:val="28"/>
          <w:szCs w:val="28"/>
        </w:rPr>
        <w:t>Занятия строятся в занимательной, в том числе игровой, форме с использованием речевых и логических игр, что позволяет детям успешно овладеть звуковым анализом, с интересом наблюдать за особенностями слов, их использованием в речи, распознавать свойства предметов и геометрические фигуры, правильно называть и обозначать числа, понимать смысл арифметических действий и отношений, решать простые задачи.</w:t>
      </w:r>
    </w:p>
    <w:p w:rsidR="00AE32BE" w:rsidRPr="00D51489" w:rsidRDefault="00AE32BE" w:rsidP="00D514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1489">
        <w:rPr>
          <w:rFonts w:ascii="Times New Roman" w:hAnsi="Times New Roman"/>
          <w:sz w:val="28"/>
          <w:szCs w:val="28"/>
        </w:rPr>
        <w:t>Учебный материал подаётся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– творческое мышление ребёнка, на основе которого постепенно будут складываться система знаний о языке и формироваться потребность владения языком, совершенствования речи, мыслительных операций.</w:t>
      </w:r>
    </w:p>
    <w:p w:rsidR="00AE32BE" w:rsidRPr="00D51489" w:rsidRDefault="00AE32B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В основе подготовки к обучению в школе лежат развивающие технологии, которые направлены на развитие мыслительной активности, формирование учебной деятельности. Большое внимание уделено решению творческих задач – самостоятельное определение способа решения, поиск и нахождение закономерностей, ранее неизвестных, но необходимых при проектировании, а в дальнейшем и при изготовлении того или иного объекта, решения задач, содержащие поисковые творческие элементы. </w:t>
      </w:r>
    </w:p>
    <w:p w:rsidR="00AE32BE" w:rsidRPr="00D51489" w:rsidRDefault="00AE32B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Раздел «</w:t>
      </w:r>
      <w:r w:rsidR="00750B2B" w:rsidRPr="00D5148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51489">
        <w:rPr>
          <w:rFonts w:ascii="Times New Roman" w:hAnsi="Times New Roman" w:cs="Times New Roman"/>
          <w:b/>
          <w:i/>
          <w:sz w:val="28"/>
          <w:szCs w:val="28"/>
        </w:rPr>
        <w:t>азвитие речи»</w:t>
      </w:r>
      <w:r w:rsidR="0085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разработан на основе авторской программы Р.Н. Бунеева, Е.В. Бунеевой «Развитие речи и подготовка к обучению грамоте» и осуществляет подготовку к чтению и письму на основе современного варианта аналитико-синтетического метода, который учитывает новые данные лингвистической, педагогической и методической </w:t>
      </w:r>
      <w:r w:rsidRPr="00D51489">
        <w:rPr>
          <w:rFonts w:ascii="Times New Roman" w:hAnsi="Times New Roman" w:cs="Times New Roman"/>
          <w:sz w:val="28"/>
          <w:szCs w:val="28"/>
        </w:rPr>
        <w:lastRenderedPageBreak/>
        <w:t>науки, носит воспитывающий и развивающий характер, обеспечивает интенсивное речевое развитие детей и высокий уровень сознательности речи.</w:t>
      </w:r>
    </w:p>
    <w:p w:rsidR="00750B2B" w:rsidRPr="00D51489" w:rsidRDefault="00412C8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 Теоретические з</w:t>
      </w:r>
      <w:r w:rsidR="00AE32BE" w:rsidRPr="00D51489">
        <w:rPr>
          <w:rFonts w:ascii="Times New Roman" w:hAnsi="Times New Roman" w:cs="Times New Roman"/>
          <w:sz w:val="28"/>
          <w:szCs w:val="28"/>
        </w:rPr>
        <w:t xml:space="preserve">анятия направлены на развитие фонематического слуха детей, расширение и уточнение представлений детей об окружающей действительности, обогащение словаря и развитие речи. </w:t>
      </w:r>
      <w:r w:rsidRPr="00D51489">
        <w:rPr>
          <w:rFonts w:ascii="Times New Roman" w:hAnsi="Times New Roman" w:cs="Times New Roman"/>
          <w:sz w:val="28"/>
          <w:szCs w:val="28"/>
        </w:rPr>
        <w:t>Практические занятия направлены на и</w:t>
      </w:r>
      <w:r w:rsidR="00AE32BE" w:rsidRPr="00D51489">
        <w:rPr>
          <w:rFonts w:ascii="Times New Roman" w:hAnsi="Times New Roman" w:cs="Times New Roman"/>
          <w:sz w:val="28"/>
          <w:szCs w:val="28"/>
        </w:rPr>
        <w:t>нтенсивное развитие мелких мышц кисти, пальцев рук</w:t>
      </w:r>
      <w:r w:rsidRPr="00D51489">
        <w:rPr>
          <w:rFonts w:ascii="Times New Roman" w:hAnsi="Times New Roman" w:cs="Times New Roman"/>
          <w:sz w:val="28"/>
          <w:szCs w:val="28"/>
        </w:rPr>
        <w:t xml:space="preserve">, они </w:t>
      </w:r>
      <w:r w:rsidR="00AE32BE" w:rsidRPr="00D51489">
        <w:rPr>
          <w:rFonts w:ascii="Times New Roman" w:hAnsi="Times New Roman" w:cs="Times New Roman"/>
          <w:sz w:val="28"/>
          <w:szCs w:val="28"/>
        </w:rPr>
        <w:t>способствует активизации мышления, речи, инте</w:t>
      </w:r>
      <w:r w:rsidRPr="00D51489">
        <w:rPr>
          <w:rFonts w:ascii="Times New Roman" w:hAnsi="Times New Roman" w:cs="Times New Roman"/>
          <w:sz w:val="28"/>
          <w:szCs w:val="28"/>
        </w:rPr>
        <w:t>ллектуальных процессов, облегчаю</w:t>
      </w:r>
      <w:r w:rsidR="00AE32BE" w:rsidRPr="00D51489">
        <w:rPr>
          <w:rFonts w:ascii="Times New Roman" w:hAnsi="Times New Roman" w:cs="Times New Roman"/>
          <w:sz w:val="28"/>
          <w:szCs w:val="28"/>
        </w:rPr>
        <w:t>т обучение письму.</w:t>
      </w:r>
    </w:p>
    <w:p w:rsidR="00AE32BE" w:rsidRPr="00D51489" w:rsidRDefault="00AE32B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D7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7157D7" w:rsidRPr="00D51489" w:rsidRDefault="007157D7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Что такое речь? </w:t>
      </w:r>
      <w:r w:rsidR="00750B2B" w:rsidRPr="00D51489">
        <w:rPr>
          <w:rFonts w:ascii="Times New Roman" w:hAnsi="Times New Roman" w:cs="Times New Roman"/>
          <w:sz w:val="28"/>
          <w:szCs w:val="28"/>
        </w:rPr>
        <w:t>Понятия</w:t>
      </w:r>
      <w:r w:rsidRPr="00D51489">
        <w:rPr>
          <w:rFonts w:ascii="Times New Roman" w:hAnsi="Times New Roman" w:cs="Times New Roman"/>
          <w:sz w:val="28"/>
          <w:szCs w:val="28"/>
        </w:rPr>
        <w:t xml:space="preserve"> «речь письменная и устная».</w:t>
      </w:r>
      <w:r w:rsidR="00750B2B" w:rsidRPr="00D51489">
        <w:rPr>
          <w:rFonts w:ascii="Times New Roman" w:hAnsi="Times New Roman" w:cs="Times New Roman"/>
          <w:sz w:val="28"/>
          <w:szCs w:val="28"/>
        </w:rPr>
        <w:t xml:space="preserve">  Практическое занятие на сопоставление письменной и устной речи.</w:t>
      </w:r>
    </w:p>
    <w:p w:rsidR="007157D7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2</w:t>
      </w:r>
    </w:p>
    <w:p w:rsidR="007157D7" w:rsidRPr="00D51489" w:rsidRDefault="00750B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Гласные звуки. Отработка артикуляции</w:t>
      </w:r>
      <w:r w:rsidR="007157D7" w:rsidRPr="00D51489">
        <w:rPr>
          <w:rFonts w:ascii="Times New Roman" w:hAnsi="Times New Roman" w:cs="Times New Roman"/>
          <w:sz w:val="28"/>
          <w:szCs w:val="28"/>
        </w:rPr>
        <w:t xml:space="preserve"> при произношении гласных звуков. Гласный звук в схеме.</w:t>
      </w:r>
    </w:p>
    <w:p w:rsidR="007157D7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3-4</w:t>
      </w:r>
    </w:p>
    <w:p w:rsidR="007157D7" w:rsidRPr="00D51489" w:rsidRDefault="00750B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Согласные звуки.Отработка артикуляции</w:t>
      </w:r>
      <w:r w:rsidR="007157D7" w:rsidRPr="00D51489">
        <w:rPr>
          <w:rFonts w:ascii="Times New Roman" w:hAnsi="Times New Roman" w:cs="Times New Roman"/>
          <w:sz w:val="28"/>
          <w:szCs w:val="28"/>
        </w:rPr>
        <w:t xml:space="preserve"> при произношении согласных звуков.</w:t>
      </w:r>
      <w:r w:rsidRPr="00D51489">
        <w:rPr>
          <w:rFonts w:ascii="Times New Roman" w:hAnsi="Times New Roman" w:cs="Times New Roman"/>
          <w:sz w:val="28"/>
          <w:szCs w:val="28"/>
        </w:rPr>
        <w:t xml:space="preserve"> Обозначение согласного в схеме.Практическое занятие по развитию</w:t>
      </w:r>
      <w:r w:rsidR="007157D7" w:rsidRPr="00D51489">
        <w:rPr>
          <w:rFonts w:ascii="Times New Roman" w:hAnsi="Times New Roman" w:cs="Times New Roman"/>
          <w:sz w:val="28"/>
          <w:szCs w:val="28"/>
        </w:rPr>
        <w:t xml:space="preserve"> фонематического </w:t>
      </w:r>
      <w:r w:rsidRPr="00D51489">
        <w:rPr>
          <w:rFonts w:ascii="Times New Roman" w:hAnsi="Times New Roman" w:cs="Times New Roman"/>
          <w:sz w:val="28"/>
          <w:szCs w:val="28"/>
        </w:rPr>
        <w:t>слуха, устной речи, формированию</w:t>
      </w:r>
      <w:r w:rsidR="007157D7" w:rsidRPr="00D51489">
        <w:rPr>
          <w:rFonts w:ascii="Times New Roman" w:hAnsi="Times New Roman" w:cs="Times New Roman"/>
          <w:sz w:val="28"/>
          <w:szCs w:val="28"/>
        </w:rPr>
        <w:t xml:space="preserve"> навыка общения в разных ситуациях</w:t>
      </w:r>
      <w:r w:rsidR="00326B1C" w:rsidRPr="00D51489">
        <w:rPr>
          <w:rFonts w:ascii="Times New Roman" w:hAnsi="Times New Roman" w:cs="Times New Roman"/>
          <w:sz w:val="28"/>
          <w:szCs w:val="28"/>
        </w:rPr>
        <w:t>.</w:t>
      </w:r>
    </w:p>
    <w:p w:rsidR="007157D7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326B1C" w:rsidRPr="00D51489" w:rsidRDefault="00750B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Слог, слога. Деление слова на слога</w:t>
      </w:r>
      <w:r w:rsidR="00326B1C" w:rsidRPr="00D51489">
        <w:rPr>
          <w:rFonts w:ascii="Times New Roman" w:hAnsi="Times New Roman" w:cs="Times New Roman"/>
          <w:sz w:val="28"/>
          <w:szCs w:val="28"/>
        </w:rPr>
        <w:t xml:space="preserve">. Разгадывание </w:t>
      </w:r>
      <w:r w:rsidRPr="00D51489">
        <w:rPr>
          <w:rFonts w:ascii="Times New Roman" w:hAnsi="Times New Roman" w:cs="Times New Roman"/>
          <w:sz w:val="28"/>
          <w:szCs w:val="28"/>
        </w:rPr>
        <w:t xml:space="preserve">лингвистических </w:t>
      </w:r>
      <w:r w:rsidR="00326B1C" w:rsidRPr="00D51489">
        <w:rPr>
          <w:rFonts w:ascii="Times New Roman" w:hAnsi="Times New Roman" w:cs="Times New Roman"/>
          <w:sz w:val="28"/>
          <w:szCs w:val="28"/>
        </w:rPr>
        <w:t>загадок..</w:t>
      </w:r>
    </w:p>
    <w:p w:rsidR="00326B1C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6</w:t>
      </w:r>
    </w:p>
    <w:p w:rsidR="00254148" w:rsidRPr="00D51489" w:rsidRDefault="00750B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</w:t>
      </w:r>
      <w:r w:rsidR="00254148" w:rsidRPr="00D51489">
        <w:rPr>
          <w:rFonts w:ascii="Times New Roman" w:hAnsi="Times New Roman" w:cs="Times New Roman"/>
          <w:sz w:val="28"/>
          <w:szCs w:val="28"/>
        </w:rPr>
        <w:t xml:space="preserve">ласные и согласные звуки. </w:t>
      </w:r>
      <w:r w:rsidRPr="00D51489">
        <w:rPr>
          <w:rFonts w:ascii="Times New Roman" w:hAnsi="Times New Roman" w:cs="Times New Roman"/>
          <w:sz w:val="28"/>
          <w:szCs w:val="28"/>
        </w:rPr>
        <w:t>Отработка артикуляции</w:t>
      </w:r>
      <w:r w:rsidR="00254148" w:rsidRPr="00D51489">
        <w:rPr>
          <w:rFonts w:ascii="Times New Roman" w:hAnsi="Times New Roman" w:cs="Times New Roman"/>
          <w:sz w:val="28"/>
          <w:szCs w:val="28"/>
        </w:rPr>
        <w:t xml:space="preserve"> при произношении гласных и согласных звуков. </w:t>
      </w:r>
      <w:r w:rsidR="00FD07EA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Pr="00D51489">
        <w:rPr>
          <w:rFonts w:ascii="Times New Roman" w:hAnsi="Times New Roman" w:cs="Times New Roman"/>
          <w:sz w:val="28"/>
          <w:szCs w:val="28"/>
        </w:rPr>
        <w:t>составлению</w:t>
      </w:r>
      <w:r w:rsidR="00254148" w:rsidRPr="00D51489">
        <w:rPr>
          <w:rFonts w:ascii="Times New Roman" w:hAnsi="Times New Roman" w:cs="Times New Roman"/>
          <w:sz w:val="28"/>
          <w:szCs w:val="28"/>
        </w:rPr>
        <w:t xml:space="preserve"> рассказа по сюжетным картинкам.</w:t>
      </w:r>
      <w:r w:rsidRPr="00D51489">
        <w:rPr>
          <w:rFonts w:ascii="Times New Roman" w:hAnsi="Times New Roman" w:cs="Times New Roman"/>
          <w:sz w:val="28"/>
          <w:szCs w:val="28"/>
        </w:rPr>
        <w:t xml:space="preserve"> Дидактическая игра «Черепаха</w:t>
      </w:r>
    </w:p>
    <w:p w:rsidR="00254148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7-8</w:t>
      </w:r>
    </w:p>
    <w:p w:rsidR="00254148" w:rsidRPr="00D51489" w:rsidRDefault="0025414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Выполнение упражнений в определении количества звуков в слове. Игра «Доскажи словечко». </w:t>
      </w:r>
      <w:r w:rsidR="00D44C2B" w:rsidRPr="00D51489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r w:rsidRPr="00D51489">
        <w:rPr>
          <w:rFonts w:ascii="Times New Roman" w:hAnsi="Times New Roman" w:cs="Times New Roman"/>
          <w:sz w:val="28"/>
          <w:szCs w:val="28"/>
        </w:rPr>
        <w:t>составлению предложений по картинке.</w:t>
      </w:r>
    </w:p>
    <w:p w:rsidR="00254148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9</w:t>
      </w:r>
    </w:p>
    <w:p w:rsidR="00254148" w:rsidRPr="00D51489" w:rsidRDefault="00D44C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Практикум (игра-соревнование) по</w:t>
      </w:r>
      <w:r w:rsidR="00AA6F9D" w:rsidRPr="00D51489">
        <w:rPr>
          <w:rFonts w:ascii="Times New Roman" w:hAnsi="Times New Roman" w:cs="Times New Roman"/>
          <w:sz w:val="28"/>
          <w:szCs w:val="28"/>
        </w:rPr>
        <w:t xml:space="preserve"> составлению рассказа-описания по картинке</w:t>
      </w:r>
      <w:r w:rsidRPr="00D51489">
        <w:rPr>
          <w:rFonts w:ascii="Times New Roman" w:hAnsi="Times New Roman" w:cs="Times New Roman"/>
          <w:sz w:val="28"/>
          <w:szCs w:val="28"/>
        </w:rPr>
        <w:t xml:space="preserve"> (описание животного, птицы, растения)</w:t>
      </w:r>
    </w:p>
    <w:p w:rsidR="00FF38E8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AA6F9D" w:rsidRPr="00D51489" w:rsidRDefault="00D44C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Дифференциация звуков. Схемы слов. Составления предложения и схемы к нему </w:t>
      </w:r>
      <w:r w:rsidR="00AA6F9D" w:rsidRPr="00D51489">
        <w:rPr>
          <w:rFonts w:ascii="Times New Roman" w:hAnsi="Times New Roman" w:cs="Times New Roman"/>
          <w:sz w:val="28"/>
          <w:szCs w:val="28"/>
        </w:rPr>
        <w:t>Работа со схемой слова</w:t>
      </w:r>
      <w:r w:rsidR="00843C25" w:rsidRPr="00D51489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D51489">
        <w:rPr>
          <w:rFonts w:ascii="Times New Roman" w:hAnsi="Times New Roman" w:cs="Times New Roman"/>
          <w:sz w:val="28"/>
          <w:szCs w:val="28"/>
        </w:rPr>
        <w:t xml:space="preserve">. Игра «Какое слово лишнее»Практикум </w:t>
      </w:r>
      <w:r w:rsidR="00AA6F9D" w:rsidRPr="00D51489">
        <w:rPr>
          <w:rFonts w:ascii="Times New Roman" w:hAnsi="Times New Roman" w:cs="Times New Roman"/>
          <w:sz w:val="28"/>
          <w:szCs w:val="28"/>
        </w:rPr>
        <w:t>по состав</w:t>
      </w:r>
      <w:r w:rsidRPr="00D51489">
        <w:rPr>
          <w:rFonts w:ascii="Times New Roman" w:hAnsi="Times New Roman" w:cs="Times New Roman"/>
          <w:sz w:val="28"/>
          <w:szCs w:val="28"/>
        </w:rPr>
        <w:t>лению предложений и схем к ним и подбору предложения</w:t>
      </w:r>
      <w:r w:rsidR="00843C25" w:rsidRPr="00D51489">
        <w:rPr>
          <w:rFonts w:ascii="Times New Roman" w:hAnsi="Times New Roman" w:cs="Times New Roman"/>
          <w:sz w:val="28"/>
          <w:szCs w:val="28"/>
        </w:rPr>
        <w:t xml:space="preserve"> к схеме.</w:t>
      </w:r>
    </w:p>
    <w:p w:rsidR="00843C25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 – 12</w:t>
      </w:r>
    </w:p>
    <w:p w:rsidR="00843C25" w:rsidRDefault="00843C25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Деление слов на слоги. Работа со схемами слов. Слогообразующая функция гласных звуков. </w:t>
      </w:r>
      <w:r w:rsidR="00D44C2B" w:rsidRPr="00D51489">
        <w:rPr>
          <w:rFonts w:ascii="Times New Roman" w:hAnsi="Times New Roman" w:cs="Times New Roman"/>
          <w:sz w:val="28"/>
          <w:szCs w:val="28"/>
        </w:rPr>
        <w:t>Практикум по составлению</w:t>
      </w:r>
      <w:r w:rsidRPr="00D51489">
        <w:rPr>
          <w:rFonts w:ascii="Times New Roman" w:hAnsi="Times New Roman" w:cs="Times New Roman"/>
          <w:sz w:val="28"/>
          <w:szCs w:val="28"/>
        </w:rPr>
        <w:t xml:space="preserve"> рассказов по сюжетным картинкам.</w:t>
      </w:r>
    </w:p>
    <w:p w:rsidR="00FF38E8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8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25" w:rsidRPr="00D51489" w:rsidRDefault="00FF38E8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13</w:t>
      </w:r>
    </w:p>
    <w:p w:rsidR="00843C25" w:rsidRPr="00D51489" w:rsidRDefault="00843C25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Работа со схемами слов. Игра « Угадай словечко», работа с сюжетными картинками, </w:t>
      </w:r>
      <w:r w:rsidR="00D44C2B" w:rsidRPr="00D51489">
        <w:rPr>
          <w:rFonts w:ascii="Times New Roman" w:hAnsi="Times New Roman" w:cs="Times New Roman"/>
          <w:sz w:val="28"/>
          <w:szCs w:val="28"/>
        </w:rPr>
        <w:t>Пр</w:t>
      </w:r>
      <w:r w:rsidR="00D51489" w:rsidRPr="00D51489">
        <w:rPr>
          <w:rFonts w:ascii="Times New Roman" w:hAnsi="Times New Roman" w:cs="Times New Roman"/>
          <w:sz w:val="28"/>
          <w:szCs w:val="28"/>
        </w:rPr>
        <w:t>актикум по составлению и выраж</w:t>
      </w:r>
      <w:r w:rsidR="00D44C2B" w:rsidRPr="00D51489">
        <w:rPr>
          <w:rFonts w:ascii="Times New Roman" w:hAnsi="Times New Roman" w:cs="Times New Roman"/>
          <w:sz w:val="28"/>
          <w:szCs w:val="28"/>
        </w:rPr>
        <w:t>ению в речи различных форм</w:t>
      </w:r>
      <w:r w:rsidRPr="00D51489">
        <w:rPr>
          <w:rFonts w:ascii="Times New Roman" w:hAnsi="Times New Roman" w:cs="Times New Roman"/>
          <w:sz w:val="28"/>
          <w:szCs w:val="28"/>
        </w:rPr>
        <w:t xml:space="preserve"> устного ответа.</w:t>
      </w:r>
    </w:p>
    <w:p w:rsidR="00843C25" w:rsidRPr="00D51489" w:rsidRDefault="00843C25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4217C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BC56E0" w:rsidRPr="00D51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6E0" w:rsidRPr="00D51489" w:rsidRDefault="00BC56E0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Работа со схемами слов. </w:t>
      </w:r>
      <w:r w:rsidR="00D44C2B" w:rsidRPr="00D51489">
        <w:rPr>
          <w:rFonts w:ascii="Times New Roman" w:hAnsi="Times New Roman" w:cs="Times New Roman"/>
          <w:sz w:val="28"/>
          <w:szCs w:val="28"/>
        </w:rPr>
        <w:t>Практикум по освоению слого-звукового анализа</w:t>
      </w:r>
      <w:r w:rsidRPr="00D51489">
        <w:rPr>
          <w:rFonts w:ascii="Times New Roman" w:hAnsi="Times New Roman" w:cs="Times New Roman"/>
          <w:sz w:val="28"/>
          <w:szCs w:val="28"/>
        </w:rPr>
        <w:t xml:space="preserve">, игра «Засели дома». </w:t>
      </w:r>
    </w:p>
    <w:p w:rsidR="00BC56E0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15-17</w:t>
      </w:r>
    </w:p>
    <w:p w:rsidR="00BC56E0" w:rsidRPr="00D51489" w:rsidRDefault="00D44C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Практикум по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D51489">
        <w:rPr>
          <w:rFonts w:ascii="Times New Roman" w:hAnsi="Times New Roman" w:cs="Times New Roman"/>
          <w:sz w:val="28"/>
          <w:szCs w:val="28"/>
        </w:rPr>
        <w:t>му согласованию слов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 в предложении, </w:t>
      </w:r>
      <w:r w:rsidRPr="00D51489">
        <w:rPr>
          <w:rFonts w:ascii="Times New Roman" w:hAnsi="Times New Roman" w:cs="Times New Roman"/>
          <w:sz w:val="28"/>
          <w:szCs w:val="28"/>
        </w:rPr>
        <w:t>Практикум по</w:t>
      </w:r>
      <w:r w:rsidR="00D51489" w:rsidRPr="00D51489">
        <w:rPr>
          <w:rFonts w:ascii="Times New Roman" w:hAnsi="Times New Roman" w:cs="Times New Roman"/>
          <w:sz w:val="28"/>
          <w:szCs w:val="28"/>
        </w:rPr>
        <w:t xml:space="preserve"> пересказу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 небольших сказок и рассказов. </w:t>
      </w:r>
      <w:r w:rsidRPr="00D51489">
        <w:rPr>
          <w:rFonts w:ascii="Times New Roman" w:hAnsi="Times New Roman" w:cs="Times New Roman"/>
          <w:sz w:val="28"/>
          <w:szCs w:val="28"/>
        </w:rPr>
        <w:t>Практикум по составлению предложений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BC56E0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BC56E0" w:rsidRPr="00D51489" w:rsidRDefault="00D44C2B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, </w:t>
      </w:r>
      <w:r w:rsidRPr="00D51489">
        <w:rPr>
          <w:rFonts w:ascii="Times New Roman" w:hAnsi="Times New Roman" w:cs="Times New Roman"/>
          <w:sz w:val="28"/>
          <w:szCs w:val="28"/>
        </w:rPr>
        <w:t>Практикум по обучению</w:t>
      </w:r>
      <w:r w:rsidR="00BC56E0" w:rsidRPr="00D51489">
        <w:rPr>
          <w:rFonts w:ascii="Times New Roman" w:hAnsi="Times New Roman" w:cs="Times New Roman"/>
          <w:sz w:val="28"/>
          <w:szCs w:val="28"/>
        </w:rPr>
        <w:t xml:space="preserve"> их пересказывать</w:t>
      </w:r>
      <w:r w:rsidR="00823944" w:rsidRPr="00D51489">
        <w:rPr>
          <w:rFonts w:ascii="Times New Roman" w:hAnsi="Times New Roman" w:cs="Times New Roman"/>
          <w:sz w:val="28"/>
          <w:szCs w:val="28"/>
        </w:rPr>
        <w:t>, называть главных героев. Работа с пословицами и поговорками из сказок.</w:t>
      </w:r>
    </w:p>
    <w:p w:rsidR="00823944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823944" w:rsidRPr="00D51489" w:rsidRDefault="003C35DE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Презентация репродукций </w:t>
      </w:r>
      <w:r w:rsidR="00D51489" w:rsidRPr="00D51489">
        <w:rPr>
          <w:rFonts w:ascii="Times New Roman" w:hAnsi="Times New Roman" w:cs="Times New Roman"/>
          <w:sz w:val="28"/>
          <w:szCs w:val="28"/>
        </w:rPr>
        <w:t>пейзажа.</w:t>
      </w:r>
      <w:r w:rsidR="00B54D14" w:rsidRPr="00D51489">
        <w:rPr>
          <w:rFonts w:ascii="Times New Roman" w:hAnsi="Times New Roman" w:cs="Times New Roman"/>
          <w:sz w:val="28"/>
          <w:szCs w:val="28"/>
        </w:rPr>
        <w:t xml:space="preserve"> Практикум по</w:t>
      </w:r>
      <w:r w:rsidR="00D51489" w:rsidRPr="00D51489">
        <w:rPr>
          <w:rFonts w:ascii="Times New Roman" w:hAnsi="Times New Roman" w:cs="Times New Roman"/>
          <w:sz w:val="28"/>
          <w:szCs w:val="28"/>
        </w:rPr>
        <w:t>составлению</w:t>
      </w:r>
      <w:r w:rsidRPr="00D51489">
        <w:rPr>
          <w:rFonts w:ascii="Times New Roman" w:hAnsi="Times New Roman" w:cs="Times New Roman"/>
          <w:sz w:val="28"/>
          <w:szCs w:val="28"/>
        </w:rPr>
        <w:t xml:space="preserve"> предложений о природе. Описание природы по сюжетным картинкам.</w:t>
      </w:r>
    </w:p>
    <w:p w:rsidR="003C35DE" w:rsidRPr="00D51489" w:rsidRDefault="00B4217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AA6F9D" w:rsidRPr="00D51489" w:rsidRDefault="00B54D14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Итоговое открытое занятие - п</w:t>
      </w:r>
      <w:r w:rsidR="003C35DE" w:rsidRPr="00D51489">
        <w:rPr>
          <w:rFonts w:ascii="Times New Roman" w:hAnsi="Times New Roman" w:cs="Times New Roman"/>
          <w:sz w:val="28"/>
          <w:szCs w:val="28"/>
        </w:rPr>
        <w:t xml:space="preserve">раздник  «Знайка». </w:t>
      </w:r>
    </w:p>
    <w:p w:rsidR="00AE32BE" w:rsidRPr="00D51489" w:rsidRDefault="0043063C" w:rsidP="00D51489">
      <w:pPr>
        <w:tabs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i/>
          <w:sz w:val="28"/>
          <w:szCs w:val="28"/>
        </w:rPr>
        <w:t>Раздел «</w:t>
      </w:r>
      <w:r w:rsidR="00B54D14" w:rsidRPr="00D51489">
        <w:rPr>
          <w:rFonts w:ascii="Times New Roman" w:hAnsi="Times New Roman" w:cs="Times New Roman"/>
          <w:b/>
          <w:i/>
          <w:sz w:val="28"/>
          <w:szCs w:val="28"/>
        </w:rPr>
        <w:t>Развитие математических представлений</w:t>
      </w:r>
      <w:r w:rsidR="00AE32BE" w:rsidRPr="00D514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E32BE" w:rsidRPr="00D51489">
        <w:rPr>
          <w:rFonts w:ascii="Times New Roman" w:hAnsi="Times New Roman" w:cs="Times New Roman"/>
          <w:sz w:val="28"/>
          <w:szCs w:val="28"/>
        </w:rPr>
        <w:t xml:space="preserve">разработан на основе авторской программы Л.Г. Петерсон «Раз – ступенька, два – ступенька…». При </w:t>
      </w:r>
      <w:r w:rsidRPr="00D51489">
        <w:rPr>
          <w:rFonts w:ascii="Times New Roman" w:hAnsi="Times New Roman" w:cs="Times New Roman"/>
          <w:sz w:val="28"/>
          <w:szCs w:val="28"/>
        </w:rPr>
        <w:t>теоре</w:t>
      </w:r>
      <w:r w:rsidR="00412C8E" w:rsidRPr="00D51489">
        <w:rPr>
          <w:rFonts w:ascii="Times New Roman" w:hAnsi="Times New Roman" w:cs="Times New Roman"/>
          <w:sz w:val="28"/>
          <w:szCs w:val="28"/>
        </w:rPr>
        <w:t xml:space="preserve">тическом </w:t>
      </w:r>
      <w:r w:rsidR="00AE32BE" w:rsidRPr="00D51489">
        <w:rPr>
          <w:rFonts w:ascii="Times New Roman" w:hAnsi="Times New Roman" w:cs="Times New Roman"/>
          <w:sz w:val="28"/>
          <w:szCs w:val="28"/>
        </w:rPr>
        <w:t>его изучении предполагается формирование у детей пространственных представлений. Элементы алгебраической пропедевтики позволяют повысить уровень формируемых обобщений, способствуют развитию абстрактного мышления учащихся, умений решать простые задачи, что создает прочную основу для дальнейшего изучения предмета.</w:t>
      </w:r>
      <w:r w:rsidR="00412C8E" w:rsidRPr="00D51489">
        <w:rPr>
          <w:rFonts w:ascii="Times New Roman" w:hAnsi="Times New Roman" w:cs="Times New Roman"/>
          <w:sz w:val="28"/>
          <w:szCs w:val="28"/>
        </w:rPr>
        <w:t xml:space="preserve"> Практические занятия направлены на пространственную ориентацию, работу с геометрическими фигурами.</w:t>
      </w:r>
    </w:p>
    <w:p w:rsidR="00FE32AE" w:rsidRPr="00D51489" w:rsidRDefault="00A44374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226288" w:rsidRDefault="00B54D14" w:rsidP="00226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Свойства предметов: цвет, форма, размер, материал и др</w:t>
      </w:r>
      <w:r w:rsidRPr="00D51489">
        <w:rPr>
          <w:rFonts w:ascii="Times New Roman" w:hAnsi="Times New Roman" w:cs="Times New Roman"/>
          <w:sz w:val="28"/>
          <w:szCs w:val="28"/>
        </w:rPr>
        <w:t xml:space="preserve"> Практикум по отработке понимания характеристик предметов</w:t>
      </w:r>
      <w:r w:rsidR="00226288">
        <w:rPr>
          <w:rFonts w:ascii="Times New Roman" w:hAnsi="Times New Roman" w:cs="Times New Roman"/>
          <w:sz w:val="28"/>
          <w:szCs w:val="28"/>
        </w:rPr>
        <w:t>.</w:t>
      </w:r>
    </w:p>
    <w:p w:rsidR="00B54D14" w:rsidRPr="00226288" w:rsidRDefault="00D51489" w:rsidP="00226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</w:t>
      </w:r>
      <w:r w:rsidR="00B54D14" w:rsidRPr="00D51489">
        <w:rPr>
          <w:rFonts w:ascii="Times New Roman" w:hAnsi="Times New Roman" w:cs="Times New Roman"/>
          <w:sz w:val="28"/>
          <w:szCs w:val="28"/>
        </w:rPr>
        <w:t>нение предметов по цвету, форме, размеру, материалу. Анализ объектов с целью выделения признаков, выбор оснований для сравнения и классификации объектов.</w:t>
      </w:r>
    </w:p>
    <w:p w:rsidR="00FE32AE" w:rsidRPr="00D51489" w:rsidRDefault="00FE32A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FE32AE" w:rsidRPr="00D51489" w:rsidRDefault="00FE32A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:rsidR="0016208B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16208B" w:rsidRPr="00D51489" w:rsidRDefault="00FE32A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Установление равночисленности двух совокупностей (групп) предметов с помощью составления пар (равно - не равно, больше, меньше). </w:t>
      </w:r>
    </w:p>
    <w:p w:rsidR="0016208B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3-4</w:t>
      </w:r>
    </w:p>
    <w:p w:rsidR="00FE32AE" w:rsidRPr="00D51489" w:rsidRDefault="00FE32A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сложении как объединении предметов в одно целое. Формирование общих представлений о вычитании </w:t>
      </w:r>
      <w:r w:rsidRPr="00D51489">
        <w:rPr>
          <w:rFonts w:ascii="Times New Roman" w:hAnsi="Times New Roman" w:cs="Times New Roman"/>
          <w:sz w:val="28"/>
          <w:szCs w:val="28"/>
        </w:rPr>
        <w:lastRenderedPageBreak/>
        <w:t>как удалении части предметов из целого. Взаимосвязь между целым и частью.</w:t>
      </w:r>
    </w:p>
    <w:p w:rsidR="0016208B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5-6</w:t>
      </w:r>
    </w:p>
    <w:p w:rsidR="0016208B" w:rsidRPr="00D51489" w:rsidRDefault="0016208B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 (выше - ниже, слева-справа, сверху - снизу, над - под и т.д.)</w:t>
      </w:r>
    </w:p>
    <w:p w:rsidR="0016208B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16208B" w:rsidRPr="00D51489" w:rsidRDefault="0016208B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Сравнение групп предметов, установлением взаимно</w:t>
      </w:r>
      <w:r w:rsidR="00BD2206" w:rsidRPr="00D51489">
        <w:rPr>
          <w:rFonts w:ascii="Times New Roman" w:hAnsi="Times New Roman" w:cs="Times New Roman"/>
          <w:sz w:val="28"/>
          <w:szCs w:val="28"/>
        </w:rPr>
        <w:t xml:space="preserve"> однозначного соответствия. </w:t>
      </w:r>
      <w:r w:rsidR="00B54D14" w:rsidRPr="00D51489">
        <w:rPr>
          <w:rFonts w:ascii="Times New Roman" w:hAnsi="Times New Roman" w:cs="Times New Roman"/>
          <w:color w:val="000000"/>
          <w:sz w:val="28"/>
          <w:szCs w:val="28"/>
        </w:rPr>
        <w:t>Обозначение отношений равенства и неравенства</w:t>
      </w:r>
      <w:r w:rsidR="00BD2206" w:rsidRPr="00D51489">
        <w:rPr>
          <w:rFonts w:ascii="Times New Roman" w:hAnsi="Times New Roman" w:cs="Times New Roman"/>
          <w:sz w:val="28"/>
          <w:szCs w:val="28"/>
        </w:rPr>
        <w:t>.</w:t>
      </w:r>
    </w:p>
    <w:p w:rsidR="00BD2206" w:rsidRPr="00D51489" w:rsidRDefault="00BD2206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Больше – меньше. Сравнение групп предметов, выявление существенных признаков в группе, определение существенных признаков предметов для сравнения, сравнение и уравнивание предметов.</w:t>
      </w:r>
    </w:p>
    <w:p w:rsidR="00BD2206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BD2206" w:rsidRPr="00D51489" w:rsidRDefault="00BD2206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Формирование общих представлений о вычитании как удалении части предметов из целого. Взаимосвязь между целым и частью.</w:t>
      </w:r>
    </w:p>
    <w:p w:rsidR="00BD2206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BD2206" w:rsidRPr="00D51489" w:rsidRDefault="00BD2206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на плоскости. Пространственные отношения между, посередине. </w:t>
      </w:r>
      <w:r w:rsidR="004D350E" w:rsidRPr="00D51489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9F9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D609F9" w:rsidRPr="00D51489" w:rsidRDefault="004D350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Взаимосвязь между целым и частью. Понятия: один – много</w:t>
      </w:r>
      <w:r w:rsidR="00D609F9" w:rsidRPr="00D51489">
        <w:rPr>
          <w:rFonts w:ascii="Times New Roman" w:hAnsi="Times New Roman" w:cs="Times New Roman"/>
          <w:sz w:val="28"/>
          <w:szCs w:val="28"/>
        </w:rPr>
        <w:t>«много</w:t>
      </w:r>
    </w:p>
    <w:p w:rsidR="00D609F9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11 -17</w:t>
      </w:r>
    </w:p>
    <w:p w:rsidR="00FE1401" w:rsidRPr="00D51489" w:rsidRDefault="004D350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Знакомство с числами 1-10.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Натуральное число как результат счета и измерения</w:t>
      </w:r>
      <w:r w:rsidR="00C43BB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>ара. Образование следующего числа путём прибавления единицы</w:t>
      </w:r>
      <w:r w:rsidR="00C43B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1489">
        <w:rPr>
          <w:rFonts w:ascii="Times New Roman" w:hAnsi="Times New Roman" w:cs="Times New Roman"/>
          <w:color w:val="000000"/>
          <w:sz w:val="28"/>
          <w:szCs w:val="28"/>
        </w:rPr>
        <w:t>Сравнение чисел на наглядной основе.</w:t>
      </w:r>
    </w:p>
    <w:p w:rsidR="004D350E" w:rsidRPr="00D51489" w:rsidRDefault="00FE32A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Измерение величин с помощью условных мер (отрезок, клеточка, и т.п.). Числовой отрезок.</w:t>
      </w:r>
      <w:r w:rsidR="004D350E" w:rsidRPr="00D51489">
        <w:rPr>
          <w:rFonts w:ascii="Times New Roman" w:hAnsi="Times New Roman" w:cs="Times New Roman"/>
          <w:sz w:val="28"/>
          <w:szCs w:val="28"/>
        </w:rPr>
        <w:t xml:space="preserve">Название, последовательность и обозначение чисел от 1 до 10 цифрами, точками на отрезке прямой </w:t>
      </w:r>
    </w:p>
    <w:p w:rsidR="004D350E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Прямой и обратный счет в пределах. Порядковый и ритмический счет.</w:t>
      </w:r>
      <w:r w:rsidR="004D350E" w:rsidRPr="00D51489">
        <w:rPr>
          <w:rFonts w:ascii="Times New Roman" w:hAnsi="Times New Roman" w:cs="Times New Roman"/>
          <w:sz w:val="28"/>
          <w:szCs w:val="28"/>
        </w:rPr>
        <w:t xml:space="preserve"> Счёт предме</w:t>
      </w:r>
      <w:r w:rsidR="00C43BB9">
        <w:rPr>
          <w:rFonts w:ascii="Times New Roman" w:hAnsi="Times New Roman" w:cs="Times New Roman"/>
          <w:sz w:val="28"/>
          <w:szCs w:val="28"/>
        </w:rPr>
        <w:t>тов по одному, парами, тройками,</w:t>
      </w:r>
      <w:bookmarkStart w:id="0" w:name="_GoBack"/>
      <w:bookmarkEnd w:id="0"/>
      <w:r w:rsidR="004D350E" w:rsidRPr="00D51489">
        <w:rPr>
          <w:rFonts w:ascii="Times New Roman" w:hAnsi="Times New Roman" w:cs="Times New Roman"/>
          <w:sz w:val="28"/>
          <w:szCs w:val="28"/>
        </w:rPr>
        <w:t xml:space="preserve">установление порядкового номера предмета. </w:t>
      </w:r>
    </w:p>
    <w:p w:rsidR="004D350E" w:rsidRPr="00D51489" w:rsidRDefault="004D350E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color w:val="000000"/>
          <w:sz w:val="28"/>
          <w:szCs w:val="28"/>
        </w:rPr>
        <w:t>Взаимосвязь между сложением и вычитанием чисел</w:t>
      </w:r>
    </w:p>
    <w:p w:rsidR="0025329D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Число 0 и его свойства. </w:t>
      </w:r>
    </w:p>
    <w:p w:rsidR="00FE1401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Решение простых (в одно действие) задач на сложение и вычитание с использованием наглядного материала. </w:t>
      </w:r>
      <w:r w:rsidRPr="00D51489">
        <w:rPr>
          <w:rFonts w:ascii="Times New Roman" w:hAnsi="Times New Roman" w:cs="Times New Roman"/>
          <w:bCs/>
          <w:sz w:val="28"/>
          <w:szCs w:val="28"/>
        </w:rPr>
        <w:t>Пространственно-временные представления.</w:t>
      </w:r>
    </w:p>
    <w:p w:rsidR="00FE32AE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25329D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Выделение в окружающей обстановке предметов одинаковой формы. </w:t>
      </w:r>
      <w:r w:rsidR="0025329D" w:rsidRPr="00D51489">
        <w:rPr>
          <w:rFonts w:ascii="Times New Roman" w:hAnsi="Times New Roman" w:cs="Times New Roman"/>
          <w:sz w:val="28"/>
          <w:szCs w:val="28"/>
        </w:rPr>
        <w:t>Г</w:t>
      </w:r>
    </w:p>
    <w:p w:rsidR="00FE1401" w:rsidRPr="00D51489" w:rsidRDefault="0025329D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Геометрические</w:t>
      </w:r>
      <w:r w:rsidR="00FE1401" w:rsidRPr="00D51489">
        <w:rPr>
          <w:rFonts w:ascii="Times New Roman" w:hAnsi="Times New Roman" w:cs="Times New Roman"/>
          <w:sz w:val="28"/>
          <w:szCs w:val="28"/>
        </w:rPr>
        <w:t xml:space="preserve"> фиг</w:t>
      </w:r>
      <w:r w:rsidRPr="00D51489">
        <w:rPr>
          <w:rFonts w:ascii="Times New Roman" w:hAnsi="Times New Roman" w:cs="Times New Roman"/>
          <w:sz w:val="28"/>
          <w:szCs w:val="28"/>
        </w:rPr>
        <w:t>уры</w:t>
      </w:r>
      <w:r w:rsidR="00FE1401" w:rsidRPr="00D51489">
        <w:rPr>
          <w:rFonts w:ascii="Times New Roman" w:hAnsi="Times New Roman" w:cs="Times New Roman"/>
          <w:sz w:val="28"/>
          <w:szCs w:val="28"/>
        </w:rPr>
        <w:t>: квадрат, прямоугольник, треугольник, четырехугольник, круг.</w:t>
      </w:r>
    </w:p>
    <w:p w:rsidR="00FE1401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FE1401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FE1401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Обучение решению рифмованных задач</w:t>
      </w:r>
    </w:p>
    <w:p w:rsidR="00FE1401" w:rsidRPr="00D51489" w:rsidRDefault="00B344C9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FE1401" w:rsidRPr="00D51489" w:rsidRDefault="00FE1401" w:rsidP="00D51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Игра «Раз ступенька, два ступенька»</w:t>
      </w:r>
    </w:p>
    <w:p w:rsidR="00FE32AE" w:rsidRPr="00D51489" w:rsidRDefault="00FE32AE" w:rsidP="00D51489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B9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«Путешествие в прекрасное»</w:t>
      </w:r>
      <w:r w:rsidR="0085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206C">
        <w:rPr>
          <w:rFonts w:ascii="Times New Roman" w:hAnsi="Times New Roman" w:cs="Times New Roman"/>
          <w:color w:val="auto"/>
          <w:sz w:val="28"/>
          <w:szCs w:val="28"/>
        </w:rPr>
        <w:t>разработан на основе авторской программы О.А.Куревиной, Г.Е. Селезнёвой «Путешествие в прекрасное» и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раскрывает детям сущностные особенности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предметов окружающего мира</w:t>
      </w:r>
      <w:r w:rsidRPr="00F920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освоению способов познания и видов интеллектуальной деятельности, развивает наблюдательность, исследовательский подход к доступным для дошкольника объектам окружающей действительности. Именно это открывает перед ребенком возможности действовать в повседневной жизни разумно и достаточно самостоятельно, позволяет понимать, осмысливать и реализовывать в своем поведении нравственное отношение к предметам как результатам человеческого труда. Содержание раздела </w:t>
      </w:r>
      <w:r w:rsidRPr="00355FEE">
        <w:rPr>
          <w:rFonts w:ascii="Times New Roman" w:hAnsi="Times New Roman" w:cs="Times New Roman"/>
          <w:sz w:val="28"/>
          <w:szCs w:val="28"/>
        </w:rPr>
        <w:t xml:space="preserve">направлено на развитие творческих способностей будущих первоклассников и когнитивных процессов: восприятия, внимания, мышления, памяти, воображения; формирует личностную готовность дошкольника: не пасовать перед трудностями, объективно оценивать результаты своей деятельности; умение выражать свои чувства. </w:t>
      </w:r>
      <w:r>
        <w:rPr>
          <w:rFonts w:ascii="Times New Roman" w:hAnsi="Times New Roman" w:cs="Times New Roman"/>
          <w:sz w:val="28"/>
          <w:szCs w:val="28"/>
        </w:rPr>
        <w:t>В основном з</w:t>
      </w:r>
      <w:r w:rsidRPr="00355FEE">
        <w:rPr>
          <w:rFonts w:ascii="Times New Roman" w:hAnsi="Times New Roman" w:cs="Times New Roman"/>
          <w:sz w:val="28"/>
          <w:szCs w:val="28"/>
        </w:rPr>
        <w:t>анятия им</w:t>
      </w:r>
      <w:r>
        <w:rPr>
          <w:rFonts w:ascii="Times New Roman" w:hAnsi="Times New Roman" w:cs="Times New Roman"/>
          <w:sz w:val="28"/>
          <w:szCs w:val="28"/>
        </w:rPr>
        <w:t>еют практическую направленность: лепка, аппликация, конструирование из бумаги, изобразительная деятельность. Теоретические занятия предполагают изучение правил поведения в социуме.</w:t>
      </w:r>
    </w:p>
    <w:p w:rsidR="00C43BB9" w:rsidRPr="00C35A6B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</w:t>
      </w:r>
      <w:r w:rsidR="007D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Выбор средств передвижения. </w:t>
      </w:r>
      <w:r w:rsidRPr="00355FEE">
        <w:rPr>
          <w:rFonts w:ascii="Times New Roman" w:hAnsi="Times New Roman" w:cs="Times New Roman"/>
          <w:iCs/>
          <w:color w:val="000000"/>
          <w:sz w:val="28"/>
          <w:szCs w:val="28"/>
        </w:rPr>
        <w:t>Транспорт.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 Водный, наземный и воздушный транспорт. Автомобильный и железнодорожный транспорт. Сказочный транспорт. Правила поведения в транспорте.</w:t>
      </w:r>
    </w:p>
    <w:p w:rsidR="00C43BB9" w:rsidRPr="00C35A6B" w:rsidRDefault="007D6D80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3-4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Путешествие с помощью книг. Книги – наши помощники. Правила поведения в библиотеке. </w:t>
      </w:r>
    </w:p>
    <w:p w:rsidR="00C43BB9" w:rsidRDefault="007D6D80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5</w:t>
      </w:r>
    </w:p>
    <w:p w:rsidR="00C43BB9" w:rsidRPr="00355FEE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природы осенью.</w:t>
      </w:r>
      <w:r w:rsidRPr="00355FEE">
        <w:rPr>
          <w:rFonts w:ascii="Times New Roman" w:hAnsi="Times New Roman" w:cs="Times New Roman"/>
          <w:sz w:val="28"/>
          <w:szCs w:val="28"/>
        </w:rPr>
        <w:t xml:space="preserve">Знакомство с материалами, которыми работает </w:t>
      </w:r>
      <w:r>
        <w:rPr>
          <w:rFonts w:ascii="Times New Roman" w:hAnsi="Times New Roman" w:cs="Times New Roman"/>
          <w:sz w:val="28"/>
          <w:szCs w:val="28"/>
        </w:rPr>
        <w:t>художник</w:t>
      </w:r>
      <w:r w:rsidRPr="00355FEE">
        <w:rPr>
          <w:rFonts w:ascii="Times New Roman" w:hAnsi="Times New Roman" w:cs="Times New Roman"/>
          <w:sz w:val="28"/>
          <w:szCs w:val="28"/>
        </w:rPr>
        <w:t>. Организация рабочего места. Выполнение акварельными красками сюжетной композиции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5FEE">
        <w:rPr>
          <w:rFonts w:ascii="Times New Roman" w:hAnsi="Times New Roman" w:cs="Times New Roman"/>
          <w:sz w:val="28"/>
          <w:szCs w:val="28"/>
        </w:rPr>
        <w:t xml:space="preserve">Красота осенней природы. Понятие о пейзаже, композиции. Передача живописных оттенков, динамики падающей листвы. </w:t>
      </w:r>
    </w:p>
    <w:p w:rsidR="00C43BB9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 xml:space="preserve">Русские народные сказки. Рассматривание книжных иллюстраций. </w:t>
      </w:r>
      <w:r w:rsidRPr="00C35A6B">
        <w:rPr>
          <w:rFonts w:ascii="Times New Roman" w:hAnsi="Times New Roman" w:cs="Times New Roman"/>
          <w:sz w:val="28"/>
          <w:szCs w:val="28"/>
        </w:rPr>
        <w:t xml:space="preserve"> Сказочная птица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A6B">
        <w:rPr>
          <w:rFonts w:ascii="Times New Roman" w:hAnsi="Times New Roman" w:cs="Times New Roman"/>
          <w:sz w:val="28"/>
          <w:szCs w:val="28"/>
        </w:rPr>
        <w:t xml:space="preserve"> лепка. Правила техники безопасности при работе с пластилином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BB9" w:rsidRPr="00473424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бумаги. Инструменты для работы с бумагой. Правила техники безопасности при работе с ножницами. Рассказывание сказки «Теремок». Конструирование из бумаги героев сказки.</w:t>
      </w:r>
    </w:p>
    <w:p w:rsidR="00C43BB9" w:rsidRPr="006D1BAE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EE">
        <w:rPr>
          <w:rFonts w:ascii="Times New Roman" w:hAnsi="Times New Roman" w:cs="Times New Roman"/>
          <w:iCs/>
          <w:color w:val="000000"/>
          <w:sz w:val="28"/>
          <w:szCs w:val="28"/>
        </w:rPr>
        <w:t>Транспорт.</w:t>
      </w:r>
      <w:r w:rsidRPr="00355FEE">
        <w:rPr>
          <w:rFonts w:ascii="Times New Roman" w:hAnsi="Times New Roman" w:cs="Times New Roman"/>
          <w:color w:val="000000"/>
          <w:sz w:val="28"/>
          <w:szCs w:val="28"/>
        </w:rPr>
        <w:t xml:space="preserve"> Водный, наземный и воздушный транспорт. Автомобильный и железнодорожный транспорт. Сказочный транспорт. Правила поведения в транспорте.</w:t>
      </w:r>
    </w:p>
    <w:p w:rsidR="00C43BB9" w:rsidRPr="00EC3418" w:rsidRDefault="007D6D80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9-10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Откуда Новый год пришёл. Как празднуют Новый год в разных странах. Подарки Деда Мороза, лепка.</w:t>
      </w:r>
    </w:p>
    <w:p w:rsidR="00C43BB9" w:rsidRPr="00EC3418" w:rsidRDefault="007D6D80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11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color w:val="000000"/>
          <w:sz w:val="28"/>
          <w:szCs w:val="28"/>
        </w:rPr>
        <w:t>Признаки зимы. Подготовка растений и животных к зиме. Оседлые и перелетные птицы.</w:t>
      </w:r>
      <w:r w:rsidRPr="00355FEE">
        <w:rPr>
          <w:rFonts w:ascii="Times New Roman" w:hAnsi="Times New Roman" w:cs="Times New Roman"/>
          <w:sz w:val="28"/>
          <w:szCs w:val="28"/>
        </w:rPr>
        <w:t xml:space="preserve"> Стихи по теме «Осень», «Зима», «Весна». </w:t>
      </w:r>
    </w:p>
    <w:p w:rsidR="00C43BB9" w:rsidRDefault="007D6D80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C43BB9" w:rsidRDefault="00C43BB9" w:rsidP="00C43BB9">
      <w:pPr>
        <w:pStyle w:val="a6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D4">
        <w:rPr>
          <w:rFonts w:ascii="Times New Roman" w:hAnsi="Times New Roman" w:cs="Times New Roman"/>
          <w:sz w:val="28"/>
          <w:szCs w:val="28"/>
        </w:rPr>
        <w:t>История русской матрёшки. Рассматривание иллюстраций матрёшки.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пластилином</w:t>
      </w:r>
      <w:r>
        <w:rPr>
          <w:rFonts w:ascii="Times New Roman" w:hAnsi="Times New Roman" w:cs="Times New Roman"/>
          <w:sz w:val="28"/>
          <w:szCs w:val="28"/>
        </w:rPr>
        <w:t>. Лепка матрёшки.</w:t>
      </w:r>
    </w:p>
    <w:p w:rsidR="00C43BB9" w:rsidRPr="00934D59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спецтехникой. Машины-помощники. Изготовление аппликации на тему: «Мой город». Повторение правил техники безопасности при работе с бумагой и ножницами.</w:t>
      </w:r>
    </w:p>
    <w:p w:rsidR="00C43BB9" w:rsidRPr="00F802BF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14-15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рассказа о семье. Моя семья, семейные традиции, праздники. </w:t>
      </w:r>
      <w:r w:rsidRPr="00355FEE">
        <w:rPr>
          <w:rFonts w:ascii="Times New Roman" w:hAnsi="Times New Roman" w:cs="Times New Roman"/>
          <w:sz w:val="28"/>
          <w:szCs w:val="28"/>
        </w:rPr>
        <w:t xml:space="preserve">Знакомство с мастерами-анималистами, техникой оригами. </w:t>
      </w:r>
      <w:r>
        <w:rPr>
          <w:rFonts w:ascii="Times New Roman" w:hAnsi="Times New Roman" w:cs="Times New Roman"/>
          <w:sz w:val="28"/>
          <w:szCs w:val="28"/>
        </w:rPr>
        <w:t>Складывание салфетки для оформления праздничного стола.</w:t>
      </w:r>
    </w:p>
    <w:p w:rsidR="00C43BB9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EC">
        <w:rPr>
          <w:rFonts w:ascii="Times New Roman" w:hAnsi="Times New Roman" w:cs="Times New Roman"/>
          <w:sz w:val="28"/>
          <w:szCs w:val="28"/>
        </w:rPr>
        <w:t>Мои любимые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FEE">
        <w:rPr>
          <w:rFonts w:ascii="Times New Roman" w:hAnsi="Times New Roman" w:cs="Times New Roman"/>
          <w:sz w:val="28"/>
          <w:szCs w:val="28"/>
        </w:rPr>
        <w:t>Выполнение акварельными красками сюжетной композиции на тему любимой сказки. Музыкальное сопровождение с включением звучания русских народных инструментов.</w:t>
      </w:r>
    </w:p>
    <w:p w:rsidR="00C43BB9" w:rsidRPr="00185530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17-18</w:t>
      </w:r>
    </w:p>
    <w:p w:rsidR="00C43BB9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EE">
        <w:rPr>
          <w:rFonts w:ascii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</w:rPr>
        <w:t>весной</w:t>
      </w:r>
      <w:r w:rsidRPr="00355F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Аппликация «Весна пришла». </w:t>
      </w:r>
      <w:r w:rsidRPr="00355FEE">
        <w:rPr>
          <w:rFonts w:ascii="Times New Roman" w:hAnsi="Times New Roman" w:cs="Times New Roman"/>
          <w:sz w:val="28"/>
          <w:szCs w:val="28"/>
        </w:rPr>
        <w:t xml:space="preserve"> Картон, цветная бумага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FEE">
        <w:rPr>
          <w:rFonts w:ascii="Times New Roman" w:hAnsi="Times New Roman" w:cs="Times New Roman"/>
          <w:sz w:val="28"/>
          <w:szCs w:val="28"/>
        </w:rPr>
        <w:t xml:space="preserve"> Прослушивание музыкальных фрагментов из цикла «Времена года» П.И. Чайковского.</w:t>
      </w:r>
    </w:p>
    <w:p w:rsidR="00C43BB9" w:rsidRPr="00185530" w:rsidRDefault="007D6D80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19-20</w:t>
      </w:r>
    </w:p>
    <w:p w:rsidR="00C43BB9" w:rsidRPr="00355FEE" w:rsidRDefault="00C43BB9" w:rsidP="00C43BB9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занятие. Выставка творческих работ «Умелые руки»</w:t>
      </w:r>
    </w:p>
    <w:p w:rsidR="00FE32AE" w:rsidRPr="00D51489" w:rsidRDefault="00FE32AE" w:rsidP="00D51489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8" w:rsidRDefault="00FF38E8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BE" w:rsidRPr="00D51489" w:rsidRDefault="00AE32BE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AE32BE" w:rsidRPr="00D51489" w:rsidRDefault="00AE32BE" w:rsidP="00D51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1. Р.Н. Бунеев, Е.В. Бунеева. </w:t>
      </w:r>
      <w:hyperlink r:id="rId6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к частям 3 и 4 пособия «По дороге к Азбуке»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2. Р.Н. Бунеев, Е.В. Бунеева. </w:t>
      </w:r>
      <w:hyperlink r:id="rId7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дороге к Азбуке. Пособие по развитию речи и подготовке к обучению грамоте (5-6 лет), часть 3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3. Р.Н. Бунеев, Е.В. Бунеева. </w:t>
      </w:r>
      <w:hyperlink r:id="rId8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дороге к Азбуке. Пособие по развитию речи и подготовке к обучению грамоте. (5-6 лет), часть 4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5. Р.Н. Бунеев, Е.В. Бунеева. </w:t>
      </w:r>
      <w:hyperlink r:id="rId9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Наши прописи. Ч.1. Пособие для старших дошкольников к 3-й тетради «По дороге к Азбуке»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6. Р.Н. Бунеев, Е.В. Бунеева. </w:t>
      </w:r>
      <w:hyperlink r:id="rId10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Наши прописи. Ч.2. Пособие для старших дошкольников к 4-й тетради «По дороге к Азбуке»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7. Л.Г. Петерсон. </w:t>
      </w:r>
      <w:hyperlink r:id="rId11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к пособию «Раз – ступенька, два-ступенька…»</w:t>
        </w:r>
      </w:hyperlink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8. Л.Г. Петерсон. </w:t>
      </w:r>
      <w:hyperlink r:id="rId12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Раз-ступенька, два-ступенька... Математика для детей 5-6 лет. Часть 1</w:t>
        </w:r>
      </w:hyperlink>
      <w:r w:rsidRPr="00D5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lastRenderedPageBreak/>
        <w:t xml:space="preserve">9. Л.Г. Петерсон. </w:t>
      </w:r>
      <w:hyperlink r:id="rId13" w:history="1">
        <w:r w:rsidRPr="00D514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Раз-ступенька, два-ступенька… Математика для детей 5-6 лет. Часть 2</w:t>
        </w:r>
      </w:hyperlink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10. Узорова О.В. 250 упражнений для развития ребенка.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11. Куревина О.А., Селезнёва Г.Е. Путешествие в прекрасное.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12. Куревина О. А., Селезнёва Г. Е. «Путешествие в прекрасное». Ч. 1. Пособие по синтезу искусств для детей 6-7 лет. </w:t>
      </w:r>
    </w:p>
    <w:p w:rsidR="00AE32BE" w:rsidRPr="00D51489" w:rsidRDefault="00AE32BE" w:rsidP="00D5148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13. Комплект наглядных пособий по ознакомлению с окружающим миром (сюжетные картины) / сост. Е.Е. Кочемасова, А.А. Вахрушев. В 4-х частях.</w:t>
      </w:r>
    </w:p>
    <w:p w:rsidR="00AE32BE" w:rsidRPr="00D51489" w:rsidRDefault="00AE32BE" w:rsidP="00D514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дидактических игр, используемых</w:t>
      </w:r>
    </w:p>
    <w:p w:rsidR="00FE32AE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развития речи в процессе обучения дошкольников.</w:t>
      </w:r>
    </w:p>
    <w:p w:rsidR="0080121D" w:rsidRPr="00D51489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1.       «Полслова за вами»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    Развивать речь дошкольников, пополнить словарный запас, развивать фонематический слух.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2. « Опиши предмет»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     Знакомство с понятиями «свойства и признаки предметов», формирование умения угадывать предмет по его признакам.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или обучающийся задумывает предмет, окружающие задают наводящие вопросы, пытаясь по признакам угадать задуманное.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3. «Я знаю»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 Развитие речи детей, пополнение словарного запаса, развитие наблюдательности и внимания.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(ребенок), используя мяч, проговаривает следующий текст, ритмично ударяя мячом о пол: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- Я знаю пять имен мальчиков: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Саша - раз,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Дима - два,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Игорь - три,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- четыре,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Володя - пять.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мяч передается следующему игроку. Он называет следующие пять предметов. Это могут быть любые предметы (игрушки, цветы, деревья и т.д.).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4. «Догадайся, что показал» (пантомима)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внимание наблюдательность, речь, терпение.</w:t>
      </w:r>
    </w:p>
    <w:p w:rsidR="00FE32AE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Желающий изображает предмет (живой или неживой), не произнося никаких звуков. Остальные пытаются догадаться, что изображается. Возможно использование для пантомимы нескольких желающих.</w:t>
      </w: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Pr="00D51489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5.  «Расшифруй письмо»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наблюдательности, внимания, умения сосредоточиться    на поиске необходимой буквы или слога.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6. «Кто лучше»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организуется на основе игры 5, где дети уже сами зашифровывают слова, используя значки, предложенные учителем. Разгадываем слова вместе, выясняя, кто лучше сумел зашифровать слово.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7.«Кто наблюдательнее»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знаний о буквах и звуках, поиск букв в тексте, развитие внимания и наблюдательности.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предлагает детям текст, где обучающиеся находят  выбранную учителем букву.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8. «Сочини сказку о предмете».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речи учащихся, пополнение словарного запаса.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или дети выбирают любой предмет и пытаются сочинить вместе сказку о приключениях данного предмета.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9. «День - ночь»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речи учащихся, умения сосредоточиться на поиске необходимого понятия.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Учитель называет слово, дети - противоположное ему по значению: «День - ночь, сладкий - кислый» и др.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10. «Подружи букву»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соединяют звуки в слоги устно.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11. «Идем в гости»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группы: хозяева и гости. «Хозяева» должны встретить «гостей», используя «волшебные слова». «Гости отвечают тем же».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12. «Составь слово»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13. «Разложи по порядку»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ряд иллюстраций, связанных одной темой, но разложенных неверно. Дети должны определить, какая из иллюстраций изображает произошедшее раньше или позже, т.е. разложить по порядку.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14. «Сказочные владения Радуги. Опиши»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описывают предметы, окружающие их, используя знания о цветах радуги, стараясь как можно ярче описать тот или иной предмет.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15. «Молоточки»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«отстукивают» ритм слов, ударяя на каждый гласный звук в словах, произносимых учителем, палочкой по столу, выделяя ударный звук. Игра помогает закрепить знания о гласных звуках и об ударении.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16. « Буква заблудилась»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должны «исправить» слова, где перепутались буквы, поставив их на свое место.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способствует развитию внимания, наблюдательности, а так же развитию фонематического слуха.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17. «Время рассердилось и ушло. Догони»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преобразовывают фразы, слова, предложения, используя категории «до, после, потом, сейчас». Составляют свои предложения, исправляют неверно построенные фразы, которые предложил учитель.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18.        «Когда это бывает»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19.        «Колокольчики»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игры заключается в поиске звонких согласных в словах, произносимых учителем.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20.        «Исправь ошибки»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игры заключается в поиске звуков или букв, которые были неверно указаны сказочным гостем (Незнайка, Буратино). Игра иллюстрируется.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21.         «Слова»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задает вопросы что? кто? какой? что делает? и другие. Дети находят слова, отвечающие на заданный вопрос. В игре используется мяч, передаваемый отвечающим детям.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отдыха и снятия напряжения уместны и необходимы небольшие 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физкультминутки.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Вот, некоторые из них: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Поднимайте плечики,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 кузнечики.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(Прыжки на месте)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2.    Рано утром я встаю,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Звонким голосом пою.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Умываюсь, одеваюсь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за дело принимаюсь.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Я колю, я пилю,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Я рисую, я играю... и т.д.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(Различные движения)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3.    Ира, Инна и Иван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Весело плясали.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Покружились, поклонились,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местах остановились.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(Соответствующие движения)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4.   Отдых наш - физкультминутка,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 свои места: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присели, два - привстали.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кверху все подняли.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встали, сели, встали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Ванькой-встанькой словно стали.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пустились вскачь,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мой упругий мяч.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5.     Жу - жу - жу,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 хлопка)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лужок хожу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(Шаги с высоким поднятием ног)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жуков гляжу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(Присесть, ладони поднести к глазам)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Жу - жу - жу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 хлопка)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совершенствования речевого аппарата могут быть использованы следующие 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скороговорки, четверостишия, рифмовки: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ПОКУПАЛ БАРАН БАРАНКИ.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базаре спозаранок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Накупил баран баранок: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барашков, для овечек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маковых колечек,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сушек,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 плюшек,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лепешек,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ватрушек,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коржей,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пышки,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ТРИ пирожных,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коврижки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ОДИН калач купил —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себя не позабыл!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женушки —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Подсолнушки.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СОРОК СОРОК (скороговорка)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сорок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своих сорочат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сорочек,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Не ссорясь, строчат.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сорочек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Прострочены в срок —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поссорились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сорок.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3. Шорох, шептанье, шумок под окном,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Шлепанье легкое ...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 — гном?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Ш—ш—ш!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за шторами,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окна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Шустрым мышонком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Шуршит тишина.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4. А - Рот пошире открываем,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Руки кверху поднимаем.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У - Губы трубочкой вперед.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руки вперед.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5. Дрожу от страха до сих пор!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Воскликнуло полено,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Похожа буква на топор!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Расколет непременно!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6. Мчится поезд скрежеща: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же — че — ща,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же — че — ща.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7. По утрам мой брат Кирилл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крольчат травой кормил.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8. Произнесите на одном дыхании: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СИ-СЭ-СА-СО-СУ-СЫ - ВЫДОХ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ЗИ-ЗЭ-ЗА-ЗО-ЗУ-ЗЫ-ВЫДОХ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тематических бесед, развития речи детей, могут быть использованы следующие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загадки и стихотворения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Помогаем маме.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 об инструментах и посуде.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Птичка-невеличка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Носиком нырнет,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Хвостиком вильнет –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Дорожку проведет. (Игла)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конца, два кольца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середине - гвоздик (Ножницы)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Кланяется, кланяется,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 домой - растянется. (Топор)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ест, мелко жует,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не съест, другим не дает. (Пила)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столкнутся - стук да стук!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вспугнут вокруг.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тонкого побьет -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Тонкий что-нибудь прибьет. (Молоток и гвоздь)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Новая посудина, а вся в дырах. (Дуршлаг)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 животе баня, в носу дыра, одна рука и та на спине (Чайник)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Стихотворения о труде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ПЛОТНИК ЕГОР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Егора чудесные вещи: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Рубанок, пила, молоток и клещи.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него и топор с долотом –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Егорка построить дом.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игрушечный этот топор,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 невелик первоклассник Егор.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Вырастет, плотником станет, потом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Выстроит школу, ясли и дом.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пока что Егорка Шевцов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Выстроил дом, но дом для скворцов.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СТРОИМ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что есть на свете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Камень, глина и песок.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Хороню, что есть па свете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Клещи, гвозди, молоток.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Нитки есть и есть лопата –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шить и можно рыть!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Уважайте труд, ребята!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Приучайтесь труд любить!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занятий 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активизации мыслительной деятельности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используются следующие задания: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1.Закончи слово: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ФИ... лин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ФЕ... дя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ФА... 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ФО... ма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Ло... шадь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Ле... то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То... ня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Те... тя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Отвечай быстро!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Звонкий, быстрый, веселый ...    (мяч)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Вкусный, алый, сочный ...       (арбуз)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Бурый, неуклюжий, косолапый ...(медведь)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Желтые, красные, осенние ...     (листья)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«Где цифры, где буквы?»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только буквы.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 из них слово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        1          8          Г          6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Р          10        У         5          Ш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4          К         2          А         7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Чистоговорки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Та-та-та -у нас дома чистота.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Те-те-те - отложи свое шитье.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То-то-то - стали мы играть в лото.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Ать-ать-ать - мы идем гулять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Ат-ат-ат - берем с собою самокат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Ча-ча-ча - горит в комнате свеча.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Чу-чу-чу - молоточком я стучу.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Оч-оч-оч - наступила ночь.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Цо-цо-цо-на руке кольцо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Цы-цы - цы - поспели огурцы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дидактических игр, используемыхвпроцессе обучения дошкольников.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Задания на развитие мышления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с использованием геометрического материала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«Разгадай правило, по которому расположены фигуры в каждом ряду»,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лишнюю фигуру»,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изменилось? Что не изменилось?»,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похожи? Чем отличаются?»,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одинаково? Что не одинаково?»,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признаки, по которым изменяются фигуры в каждом ряду»,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«Выбери фигуру, которую нужно дорисовать»,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«По какому признаку можно разбить фигуры на группы?»,</w:t>
      </w:r>
    </w:p>
    <w:p w:rsidR="00FE32AE" w:rsidRPr="00D51489" w:rsidRDefault="00FE32AE" w:rsidP="00D5148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«Разгадай закономерность и нарисуй следующую фигуру» и т.п.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Задания, способствующие воспитанию интереса и внимания.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«Заметь все!»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наборном полотне выставляю, в один ряд 7-8 картинок с изображением предметов (гриб, мяч, пирамида). Детям предлагается рассмотреть предметные картинки (10 сек.). Затем предметные картинки закрываются, и детям предлагается перечислить их, назвать последовательность. Поменять местами две-три картинки и спросить, что изменилось на наборном полотне. Убрать одну из картинок, и спросить какая картинка исчезла, попросить описать ее. Игру «Заметь все!» проводить можно с теми же заданиями, но заменив предметные картинки геометрическими фигурами. Дошкольникам задаются соответствующие вопросы: какие фигуры изображены? Сколько их? Какого они цвета? В какой последовательности изображены? Попросить каждого ребенка расположить эти фигуры на парте, используя для этого индивидуальный счетный материал.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задания используются при сравнении групп предметов, знакомство с понятием «столько же».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«Что изменилось?»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Поставьте перед детьми 3-7 игрушек. Дайте сигнал, чтобы они закрыли глаза, и в это время уберите одну игрушку. Открыв глаза, дети должны угадать, какая игрушка спрятана.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«Найди отличия»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Покажите ребятам два почти одинаковых рисунка и попросите найти, чем один рисунок отличается от другого. «Найди одинаковые предметы». На рисунке дети должны найти два одинаковых предмета.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«Ухо-нос». 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«Ухо» дети должны схватиться за ухо, по команде «Нос» - за нос. Вы тоже выполняете вместе с ними действия по команде, но через некоторое время начинаете делать ошибки. «Карлики и великаны». Аналогичная игра: по команде «Карлики» дети приседают, по команде «Великаны» -  встают. Учитель выполняет движения вместе со всеми. Команды даются в разбивку и в разном темпе.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«Замри».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сигналу учителя дети должны замереть в той же позе, в которой были в момент сигнала. Проигрывает тот, кто шевелится, его забирает к себе дракон или он выбывает из игры.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«Повторяй за мной».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любую считалку (например:«Сантики-фантики-лимпопо») вы ритмично выполняете простые движения, например, хлопаете в ладоши, по коленям, топаете ногой, киваете головой. Дети повторяют движения за вами. Неожиданно для них вы меняете движение, и тот, кто вовремя не заметил это и не сменил движение,  выбывает из игры.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«Платочек».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встают в круг. Водящий бегает или ходит сзади круга с платочком  в руке и незаметно кладет платочек у кого-то за спиной. Затем он делает еще один круг, и если за это время новый владелец платочка не объявится, считается, что тот проиграл. Тот, кто заметит платочек у себя за спиной, должен догнать водящего и осалить. Если это удается, водящий остается прежний. Если нет - водит второй.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«Съедобное - несъедобное».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Водящий бросает мяч, называя любой предмет. Мяч надо ловить только в том случае, если предмет съедобный.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«Игра с флажками»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вы поднимаете красный флажок, дети должны подпрыгнуть, зеленый - хлопнуть в ладоши, синий - шагать на месте.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Игры на развитие воображения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«Какая бывает собака?»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попросить ребенка представить себе собаку и рассказать о ней как можно больше: какая я у нее шерсть, что она любит есть, какой формы у нее хвост и ушки, какой у нее характер и т.д.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«Нарисуй по описанию».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Вы читаете следующий текст: «Стоял белый дом. Крыша у него треугольная. Большое окно красное, а маленькое желтое. Дверь коричневая. Текст нужно прочитать еще раз в медленном темпе, по одному предложению. Дети в это время с закрытыми глазами должны представить себе этот дом, а потом нарисовать его.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Игры на развитие логического мышления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«Логическое лото»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Играть можно так же, как обычно играют в лото. Дети размещают карточки на своей карте-таблице.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«Четвертый лишний».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закрыть белой карточкой то изображение, которое не подходит к остальным.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«Универсальное лото»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лото вы легко сможете изготовить сами, использовав карточки от различных старых, наполовину потерянных лото, а также наборы открыток, вырезки из журналов и... марки. Марки часто бывают очень красивы, интересны и выпускаются сериями, но держать их в альбоме очень неудобно, потому что детям всегда хочется взять картинку в руки. Поэтому лучше наклеивать марки на карточки из картона (одного размера). На каждого играющего ребенка (а играют не более 5-7 детей) нужна большая белая игровая карта, разделенная на 6-8 частей.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разыгрываемых карточек образуют несколько серий. Все они позволят упражнять детей в классификации по  разным признакам.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Серия  1.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собирает серию картинок, изображающих объекты, имеющие общие названия. Например: бабочка, поезда, корабли, самолеты, спутники, кошки, лошади, цветы, ягоды, грибы, дома, шляпки, туфли и т. д.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Серия  2.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выбирает в качестве образца какую-либо геометрическую форму и собирает изображения предметов, имеющих сходную форму. Примерный набор: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- пуговица, тарелка, таблетка, часы, мяч, яблоко;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- часы наручные, портфель, телевизор, книга, окно;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 - крыша дома, шапка из газеты, воронка, елка, египетская пирамида, пакет молока;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 - чемодан, кирпич, дом;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овал - огурец, слива, яйцо, рыба, лист.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Серия З.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выбирает себе «кляксу» из цветной бумаги (красной, синей, желтой, зеленой, коричневой, белой) и он подбирает предметы такого же цвета.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Игры, в ходе которых дети выполняют воспроизводящую деятельность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игры направлены на формирование навыков сложения и вычитания в пределах 10. Это игры «Математическая рыбалка», «Лучший летчик», «Лучший космонавт», «Самый быстрый почтальон», «Глаз - фотограф», «Каждой игрушке - свое место» и другие.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«Математическая рыбалка»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цель. Закрепление приемов прибавления и вычитания в пределах 10, воспроизведение их по памяти.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обучения. Рисунки 10 рыбок, из них 6 жёлтых, 2 красные, 2 полосатые.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игры. На магнитноммоделеграфе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 на сложение и вычитание. Все ребята решившие пример, обозначают ответ цифрой  и показывают её учителю. Кто решит пример 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раньше всех, тот получит рыбку. Кто «наловит» рыбок (решит примеры правильно), тот лучший рыболов.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проводится </w:t>
      </w: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«Поймай бабочку».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Игры, в которых запрограммирована преобразующая деятельность детей.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этих игр дети изменяют примеры и задачи, другие, логически связанные с ними.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игры «Цепочка», «Математическая эстафета». К преобразующей деятельности относятся также игры, развивающие навыки контроля и самоконтроля («Контролеры», «Арифметический бег по числовому ряду», «Проверь Угадайку!»)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Игры, в которые включены элементы поиска и творчества.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Это «Угадай загадки Веселого Карандаша», «Определи курс движения самолета» и другие. Дети очень любят игры данной группы. Им нравится сравнивать, анализировать, находить общее и различия, интересен поиск недостающего. Эти игры настолько заинтересовывают ребят, что они начинают придумывать их сами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Дидактические игры и упражнения на внимание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диктанты «Нарисуй, правильно считая и двигаясь в нужном направлении».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группа игр помогает дошкольникам тренировать свое внимание, точно следовать указаниям ведомого, работать последовательно и добиваться желаемого результата, сравнивая свой рисунок с образом учителя.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этих игр учитель не должен забывать о подготовке к ним: нужно прежде всего научить детей ориентироваться в клетке. Только после этого можно предлагать  их учащимся. Поняв правила выполнения данных рисунков, дети с большим удовольствием выполняют их, с нетерпением ожидая: что же получится? Образец предлагается детям только для сравнения и прорисовки отдельных деталей.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 на развитие памяти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«Опиши по памяти».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короткое время покажите детям куклу, или другой предмет, или картинку, а затем они по памяти должны ответить на вопросы: какие у куклы волосы, какое платье какие глаза, были ли банты, туфельки, носочки, в какой позе она была? И т.д.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«Найди картинку». </w:t>
      </w: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короткое время (считая до пяти) покажите детям картинку, а затем из набора похожих картинок предложите выбрать ту, которую им показали и др. игры и задания, направленные на запоминание и прочное овладение математической терминологией, на расширение объема запоминания зрительного, слухового, логического.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Занимательные задачи в стихотворной форме</w:t>
      </w:r>
    </w:p>
    <w:p w:rsidR="00FE32AE" w:rsidRPr="00D51489" w:rsidRDefault="00FE32AE" w:rsidP="00D514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устного счета включаются упражнения и задачи, составленные в рифмованной форме. Это оживляет работу, вносит элемент занимательности.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на елке грибочки сушила,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Песенку пела и говорила: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«Мне зимой не знать хлопот,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есть грибок: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Белый, рыжик, два масленка,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Три веселеньких опенка.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Подосиновик велик,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он и знаменит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лисичек ровно шесть.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попробуй все их счесть!»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Яблоки с ветки на землю упали.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Плакали, плакали, слезы роняли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Таня в лукошко их собрала.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подарок друзьям своим принесла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Сережке, три Антошке,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Катерине  и Марине,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Оле, Свете и Оксане,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большое - маме.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 давай скорей,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Таниных друзей?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звездочка упала,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детям забежала.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кричат во след за ней: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забудь своих друзей!»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ярких звезд пропало,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звездного упало?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лей веселей!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Теплых капель не жалей!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Сережке, три Антошке,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Две Валюше и Катюше.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мамы и для папы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будет маловато.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вы друзья считайте,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капель отвечайте!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мамой в зоопарке были,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Зверей с руки весь день кормили.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Верблюда, зебру, кенгуру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длиннохвостую лису.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серого слона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я едва смогла.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мне скорей, друзья,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зверей видала я?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их вы счесть смогли,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просто чудо! Молодцы!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праздник. Новый Год,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в дружный хоровод.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песенку споем,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поздравим с этим днем.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Приготовим всем подарки,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очень яркий.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Кате, Маше и Аленке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подарим по Буренке,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А Андрюше и Витюше –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машине и по груше.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Саша будет рад Петрушке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большой цветной хлопушке.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Танечке - Танюше –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Бурый мишка в сером плюше.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Вы, друзья, гостей считайте</w:t>
      </w:r>
    </w:p>
    <w:p w:rsidR="00FE32AE" w:rsidRPr="00D51489" w:rsidRDefault="00FE32AE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их называйте.</w:t>
      </w:r>
    </w:p>
    <w:p w:rsidR="002D632A" w:rsidRPr="00D51489" w:rsidRDefault="002D632A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32A" w:rsidRPr="00D51489" w:rsidRDefault="002D632A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32A" w:rsidRDefault="002D632A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21D" w:rsidRPr="00D51489" w:rsidRDefault="0080121D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2AE" w:rsidRDefault="00FE32AE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0121D" w:rsidRDefault="0080121D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1D" w:rsidRPr="00D51489" w:rsidRDefault="0080121D" w:rsidP="00D5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Бардин В.К. Подготовка ребёнка к школе. – М.: Сфера, 2003.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Безруких М.М. Ступеньки к школе. – М.: Дрофа, 2001.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Будницкая И.И., Катаева А.А. Ребёнок идёт в школу. – М.: Педагогика, 1985.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Волина В.В. Праздник числа. Книга для учителей и родителей. – М.: Знание,1993.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Городилова В.И., Кудрявцева М.З. Чтение и письмо: Сборник упражнений по исправлению недостатков письма и чтения.– М.: Аквариум, СПб: Дельта, 1995.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ГуткинаН.И. Психологическая готовность к школе. – М., 1993.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Гаврина С.Е., Кутявина Н.Л., Топоркова И.Г., Щербинина С.В. Развиваем руки – чтоб учиться и писать, и красиво рисовать. – Ярославль: Академия развития, 2000.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Дружинин А.А., Дружинина О.А. Первый раз в первый класс. – М.: ЗАО Центрополиграф, 2003.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  <w:tab w:val="left" w:pos="102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Зверев А.Т. Экологические игры. – М.: Дом педагогики, 1988.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Кабанова М.Н. Готовимся к школе. Практические задания, тесты, советы психолога. – М.: ОЛМА-ПРЕСС, 2001.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Кларина Л.М. Дети и знаки. Буквы, цифры, геометрические формы. – М.: Новая школа, 1992.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left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Ковалёва Е.А., Синицына Е.О. Готовим ребенка к школе. – М.: Лист-Нью, 2000.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left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 Морозова О.В. Я иду в школу. – Ростов: Феникс, 2000.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left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Светлова И.Е. Домашний логопед. – М.: Эскимо,2002.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left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Сиротюк А.Л. Коррекция развития интеллекта дошкольников. – М.: ТЦ Сфера,2003.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Тарунтаева Т.В. Развитие элементарных математических представлений у дошкольников. – М., 1980.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Тумакова Г.А. Ознакомление дошкольника со звучащим словом. – М., 1991.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Цвынтарный В.В. Играем пальчиками и развиваем речь. – Н. Новгород: Флокс, 1995.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Швайко Г.С. Игры и игровые упражнения для развития речи. 2-е изд. – М.: Просвещение, 1988.</w:t>
      </w:r>
    </w:p>
    <w:p w:rsidR="00FE32AE" w:rsidRPr="00D51489" w:rsidRDefault="00FE32AE" w:rsidP="00D51489">
      <w:pPr>
        <w:numPr>
          <w:ilvl w:val="0"/>
          <w:numId w:val="10"/>
        </w:numPr>
        <w:tabs>
          <w:tab w:val="clear" w:pos="360"/>
          <w:tab w:val="num" w:pos="-284"/>
          <w:tab w:val="num" w:pos="-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>Узорова О.В., Нефедова Е.А. Пальчиковая гимнастика. – М.: АСТ Астрель,2002.</w:t>
      </w:r>
    </w:p>
    <w:p w:rsidR="00FE32AE" w:rsidRPr="00D51489" w:rsidRDefault="00FE32AE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A6" w:rsidRPr="00D51489" w:rsidRDefault="00C67FA6" w:rsidP="00D5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121D" w:rsidRPr="00F7547E" w:rsidRDefault="00C67FA6" w:rsidP="0080121D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="0080121D" w:rsidRPr="00F7547E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</w:t>
      </w:r>
      <w:r w:rsidR="0080121D">
        <w:rPr>
          <w:rFonts w:ascii="Times New Roman" w:hAnsi="Times New Roman" w:cs="Times New Roman"/>
          <w:sz w:val="28"/>
          <w:szCs w:val="28"/>
        </w:rPr>
        <w:t>ая программа "Страна знаний</w:t>
      </w:r>
      <w:r w:rsidR="0080121D" w:rsidRPr="00F7547E">
        <w:rPr>
          <w:rFonts w:ascii="Times New Roman" w:hAnsi="Times New Roman" w:cs="Times New Roman"/>
          <w:sz w:val="28"/>
          <w:szCs w:val="28"/>
        </w:rPr>
        <w:t xml:space="preserve">" разработана в соответствии с приказом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программам", текст ее соответствует требованиям методического письма МИНОБРНАУКИ РФ ОТ 11.12.2006 N 06-1844 "О ПРИМЕРНЫХ ТРЕБОВАНИЯХ К ПРОГРАММАМ ДОПОЛНИТЕЛЬНОГО ОБРАЗОВАНИЯ ДЕТЕЙ". </w:t>
      </w:r>
    </w:p>
    <w:p w:rsidR="0080121D" w:rsidRPr="00F7547E" w:rsidRDefault="0080121D" w:rsidP="0080121D">
      <w:pPr>
        <w:jc w:val="right"/>
        <w:rPr>
          <w:rFonts w:ascii="Times New Roman" w:hAnsi="Times New Roman" w:cs="Times New Roman"/>
          <w:sz w:val="28"/>
          <w:szCs w:val="28"/>
        </w:rPr>
      </w:pPr>
      <w:r w:rsidRPr="00F7547E">
        <w:rPr>
          <w:rFonts w:ascii="Times New Roman" w:hAnsi="Times New Roman" w:cs="Times New Roman"/>
          <w:sz w:val="28"/>
          <w:szCs w:val="28"/>
        </w:rPr>
        <w:t>Доцент РИРО Кувшинкова И.А.</w:t>
      </w:r>
    </w:p>
    <w:p w:rsidR="00C67FA6" w:rsidRPr="00D51489" w:rsidRDefault="00C67FA6" w:rsidP="00D5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FA6" w:rsidRPr="00D51489" w:rsidRDefault="00C67FA6" w:rsidP="00D51489">
      <w:pPr>
        <w:tabs>
          <w:tab w:val="left" w:pos="0"/>
          <w:tab w:val="left" w:pos="1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FA6" w:rsidRPr="00D51489" w:rsidRDefault="00C67FA6" w:rsidP="00D51489">
      <w:pPr>
        <w:tabs>
          <w:tab w:val="left" w:pos="0"/>
          <w:tab w:val="left" w:pos="1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FA6" w:rsidRPr="00D51489" w:rsidRDefault="00C67FA6" w:rsidP="00D51489">
      <w:pPr>
        <w:tabs>
          <w:tab w:val="left" w:pos="0"/>
          <w:tab w:val="left" w:pos="1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977" w:rsidRPr="00D51489" w:rsidRDefault="00EF7977" w:rsidP="00D51489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977" w:rsidRPr="00D51489" w:rsidRDefault="00355FEE" w:rsidP="00D51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F579DE" w:rsidRPr="00D51489" w:rsidRDefault="00F579DE" w:rsidP="00D514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14" w:rsidRPr="00D51489" w:rsidRDefault="00027914" w:rsidP="00D51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85" w:rsidRPr="00D51489" w:rsidRDefault="00DE13AA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7685" w:rsidRPr="00D51489" w:rsidSect="00BE68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514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3AA" w:rsidRPr="00D51489" w:rsidRDefault="00DE13AA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685" w:rsidRPr="00D51489" w:rsidRDefault="00287685" w:rsidP="00D51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3AA" w:rsidRPr="00D51489" w:rsidRDefault="00DE13AA" w:rsidP="00D51489">
      <w:pPr>
        <w:tabs>
          <w:tab w:val="num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3AA" w:rsidRPr="00D51489" w:rsidSect="00287685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2BAF"/>
    <w:multiLevelType w:val="multilevel"/>
    <w:tmpl w:val="106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61FD7"/>
    <w:multiLevelType w:val="multilevel"/>
    <w:tmpl w:val="72384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0770AD"/>
    <w:multiLevelType w:val="multilevel"/>
    <w:tmpl w:val="B56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E2D70"/>
    <w:multiLevelType w:val="hybridMultilevel"/>
    <w:tmpl w:val="C5DE4830"/>
    <w:lvl w:ilvl="0" w:tplc="82E61F1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C0D86"/>
    <w:multiLevelType w:val="hybridMultilevel"/>
    <w:tmpl w:val="192E7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065A2"/>
    <w:multiLevelType w:val="multilevel"/>
    <w:tmpl w:val="71E02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1E5708"/>
    <w:multiLevelType w:val="multilevel"/>
    <w:tmpl w:val="095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87026B"/>
    <w:multiLevelType w:val="hybridMultilevel"/>
    <w:tmpl w:val="D21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86EC2"/>
    <w:multiLevelType w:val="hybridMultilevel"/>
    <w:tmpl w:val="B3C291C2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2802F0"/>
    <w:multiLevelType w:val="hybridMultilevel"/>
    <w:tmpl w:val="D3F4F8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A667E"/>
    <w:multiLevelType w:val="hybridMultilevel"/>
    <w:tmpl w:val="690A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6750E"/>
    <w:multiLevelType w:val="hybridMultilevel"/>
    <w:tmpl w:val="C1CE8284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87A2A"/>
    <w:multiLevelType w:val="hybridMultilevel"/>
    <w:tmpl w:val="F81AB224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25108"/>
    <w:multiLevelType w:val="hybridMultilevel"/>
    <w:tmpl w:val="B08C65BE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E51E6"/>
    <w:multiLevelType w:val="hybridMultilevel"/>
    <w:tmpl w:val="7CDA318A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2541D"/>
    <w:multiLevelType w:val="hybridMultilevel"/>
    <w:tmpl w:val="3A486D0A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B0C96"/>
    <w:multiLevelType w:val="multilevel"/>
    <w:tmpl w:val="116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E7C79"/>
    <w:multiLevelType w:val="hybridMultilevel"/>
    <w:tmpl w:val="0C0C8B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C2162C3"/>
    <w:multiLevelType w:val="hybridMultilevel"/>
    <w:tmpl w:val="2FCE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216CC"/>
    <w:multiLevelType w:val="hybridMultilevel"/>
    <w:tmpl w:val="C5947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21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1"/>
  </w:num>
  <w:num w:numId="20">
    <w:abstractNumId w:val="6"/>
  </w:num>
  <w:num w:numId="21">
    <w:abstractNumId w:val="19"/>
  </w:num>
  <w:num w:numId="22">
    <w:abstractNumId w:val="15"/>
  </w:num>
  <w:num w:numId="23">
    <w:abstractNumId w:val="16"/>
  </w:num>
  <w:num w:numId="24">
    <w:abstractNumId w:val="2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7977"/>
    <w:rsid w:val="00027914"/>
    <w:rsid w:val="00042F95"/>
    <w:rsid w:val="00082533"/>
    <w:rsid w:val="000A024F"/>
    <w:rsid w:val="000F0D4D"/>
    <w:rsid w:val="000F3407"/>
    <w:rsid w:val="001247CF"/>
    <w:rsid w:val="00130B63"/>
    <w:rsid w:val="0016208B"/>
    <w:rsid w:val="00183207"/>
    <w:rsid w:val="001A3DFD"/>
    <w:rsid w:val="001E4F95"/>
    <w:rsid w:val="0022612E"/>
    <w:rsid w:val="00226288"/>
    <w:rsid w:val="0025329D"/>
    <w:rsid w:val="00254148"/>
    <w:rsid w:val="002712FA"/>
    <w:rsid w:val="00287685"/>
    <w:rsid w:val="002D632A"/>
    <w:rsid w:val="00316022"/>
    <w:rsid w:val="00326B1C"/>
    <w:rsid w:val="003433A6"/>
    <w:rsid w:val="00355FEE"/>
    <w:rsid w:val="0039788E"/>
    <w:rsid w:val="003A5CE7"/>
    <w:rsid w:val="003A69FD"/>
    <w:rsid w:val="003C1020"/>
    <w:rsid w:val="003C35DE"/>
    <w:rsid w:val="00412C8E"/>
    <w:rsid w:val="0043063C"/>
    <w:rsid w:val="004832FD"/>
    <w:rsid w:val="004A1DE0"/>
    <w:rsid w:val="004D350E"/>
    <w:rsid w:val="00536CCC"/>
    <w:rsid w:val="00590EA3"/>
    <w:rsid w:val="005B3D23"/>
    <w:rsid w:val="005F3285"/>
    <w:rsid w:val="00662EDB"/>
    <w:rsid w:val="0067072D"/>
    <w:rsid w:val="006908FD"/>
    <w:rsid w:val="006C7AEC"/>
    <w:rsid w:val="006D1DFC"/>
    <w:rsid w:val="006D3FD1"/>
    <w:rsid w:val="006E005E"/>
    <w:rsid w:val="007157D7"/>
    <w:rsid w:val="007322F6"/>
    <w:rsid w:val="00750B2B"/>
    <w:rsid w:val="007C5A1F"/>
    <w:rsid w:val="007D6D80"/>
    <w:rsid w:val="0080121D"/>
    <w:rsid w:val="00823944"/>
    <w:rsid w:val="0084111C"/>
    <w:rsid w:val="00843C25"/>
    <w:rsid w:val="00853D53"/>
    <w:rsid w:val="00890988"/>
    <w:rsid w:val="008911D4"/>
    <w:rsid w:val="008A11AD"/>
    <w:rsid w:val="008D7A28"/>
    <w:rsid w:val="00912F73"/>
    <w:rsid w:val="0092137D"/>
    <w:rsid w:val="00927B36"/>
    <w:rsid w:val="009558F7"/>
    <w:rsid w:val="00964E61"/>
    <w:rsid w:val="00986BCF"/>
    <w:rsid w:val="009A2ECD"/>
    <w:rsid w:val="009A5E6E"/>
    <w:rsid w:val="009F3705"/>
    <w:rsid w:val="00A4205B"/>
    <w:rsid w:val="00A44374"/>
    <w:rsid w:val="00A605F1"/>
    <w:rsid w:val="00A6667A"/>
    <w:rsid w:val="00A87354"/>
    <w:rsid w:val="00AA3906"/>
    <w:rsid w:val="00AA6F9D"/>
    <w:rsid w:val="00AC5D03"/>
    <w:rsid w:val="00AC7D4A"/>
    <w:rsid w:val="00AE32BE"/>
    <w:rsid w:val="00B305A3"/>
    <w:rsid w:val="00B344C9"/>
    <w:rsid w:val="00B4217C"/>
    <w:rsid w:val="00B54D14"/>
    <w:rsid w:val="00B55242"/>
    <w:rsid w:val="00B74EA8"/>
    <w:rsid w:val="00BB4345"/>
    <w:rsid w:val="00BB5FD3"/>
    <w:rsid w:val="00BC56E0"/>
    <w:rsid w:val="00BD2206"/>
    <w:rsid w:val="00BD3BA1"/>
    <w:rsid w:val="00BE6864"/>
    <w:rsid w:val="00BF4508"/>
    <w:rsid w:val="00BF64F0"/>
    <w:rsid w:val="00C04DFA"/>
    <w:rsid w:val="00C050D5"/>
    <w:rsid w:val="00C056E5"/>
    <w:rsid w:val="00C36885"/>
    <w:rsid w:val="00C432FB"/>
    <w:rsid w:val="00C43BB9"/>
    <w:rsid w:val="00C5536B"/>
    <w:rsid w:val="00C67FA6"/>
    <w:rsid w:val="00C81FA8"/>
    <w:rsid w:val="00C835E2"/>
    <w:rsid w:val="00D17115"/>
    <w:rsid w:val="00D44C2B"/>
    <w:rsid w:val="00D50039"/>
    <w:rsid w:val="00D51489"/>
    <w:rsid w:val="00D609F9"/>
    <w:rsid w:val="00DE13AA"/>
    <w:rsid w:val="00E02BB8"/>
    <w:rsid w:val="00E40507"/>
    <w:rsid w:val="00E95CDD"/>
    <w:rsid w:val="00ED36A2"/>
    <w:rsid w:val="00EF1CF6"/>
    <w:rsid w:val="00EF7977"/>
    <w:rsid w:val="00F06DB9"/>
    <w:rsid w:val="00F220D7"/>
    <w:rsid w:val="00F36C55"/>
    <w:rsid w:val="00F579DE"/>
    <w:rsid w:val="00F62AEE"/>
    <w:rsid w:val="00F77903"/>
    <w:rsid w:val="00F8419D"/>
    <w:rsid w:val="00F9206C"/>
    <w:rsid w:val="00FB6542"/>
    <w:rsid w:val="00FC2581"/>
    <w:rsid w:val="00FD07EA"/>
    <w:rsid w:val="00FE1401"/>
    <w:rsid w:val="00FE32AE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7977"/>
    <w:rPr>
      <w:color w:val="0099CC"/>
      <w:u w:val="single"/>
    </w:rPr>
  </w:style>
  <w:style w:type="paragraph" w:styleId="a4">
    <w:name w:val="No Spacing"/>
    <w:qFormat/>
    <w:rsid w:val="00EF79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67072D"/>
    <w:pPr>
      <w:ind w:left="720"/>
      <w:contextualSpacing/>
    </w:pPr>
  </w:style>
  <w:style w:type="paragraph" w:customStyle="1" w:styleId="a6">
    <w:name w:val="Базовый"/>
    <w:rsid w:val="00EF1CF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c5">
    <w:name w:val="c5"/>
    <w:basedOn w:val="a"/>
    <w:rsid w:val="006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E005E"/>
  </w:style>
  <w:style w:type="paragraph" w:customStyle="1" w:styleId="c8">
    <w:name w:val="c8"/>
    <w:basedOn w:val="a"/>
    <w:rsid w:val="006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83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E13AA"/>
  </w:style>
  <w:style w:type="character" w:customStyle="1" w:styleId="c0">
    <w:name w:val="c0"/>
    <w:basedOn w:val="a0"/>
    <w:rsid w:val="00DE13AA"/>
  </w:style>
  <w:style w:type="character" w:customStyle="1" w:styleId="apple-converted-space">
    <w:name w:val="apple-converted-space"/>
    <w:basedOn w:val="a0"/>
    <w:rsid w:val="00DE13AA"/>
  </w:style>
  <w:style w:type="character" w:customStyle="1" w:styleId="c15">
    <w:name w:val="c15"/>
    <w:basedOn w:val="a0"/>
    <w:rsid w:val="00DE13AA"/>
  </w:style>
  <w:style w:type="paragraph" w:styleId="a9">
    <w:name w:val="Balloon Text"/>
    <w:basedOn w:val="a"/>
    <w:link w:val="aa"/>
    <w:uiPriority w:val="99"/>
    <w:semiHidden/>
    <w:unhideWhenUsed/>
    <w:rsid w:val="002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izdaniya/cat/detail.php?ID=5175" TargetMode="External"/><Relationship Id="rId13" Type="http://schemas.openxmlformats.org/officeDocument/2006/relationships/hyperlink" Target="http://www.school2100.ru/izdaniya/cat/detail.php?ID=523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100.ru/izdaniya/cat/detail.php?ID=5173" TargetMode="External"/><Relationship Id="rId12" Type="http://schemas.openxmlformats.org/officeDocument/2006/relationships/hyperlink" Target="http://www.school2100.ru/izdaniya/cat/detail.php?ID=523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izdaniya/cat/detail.php?ID=5179" TargetMode="External"/><Relationship Id="rId11" Type="http://schemas.openxmlformats.org/officeDocument/2006/relationships/hyperlink" Target="http://www.school2100.ru/izdaniya/cat/detail.php?ID=52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2100.ru/izdaniya/cat/detail.php?ID=5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100.ru/izdaniya/cat/detail.php?ID=51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3F9B-39F6-4F12-9606-59F210E9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17</cp:revision>
  <cp:lastPrinted>2016-09-20T09:15:00Z</cp:lastPrinted>
  <dcterms:created xsi:type="dcterms:W3CDTF">2016-03-22T04:46:00Z</dcterms:created>
  <dcterms:modified xsi:type="dcterms:W3CDTF">2016-09-20T09:18:00Z</dcterms:modified>
</cp:coreProperties>
</file>